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辽宁石油化工大学研究生不在校住宿申请表</w:t>
      </w:r>
    </w:p>
    <w:tbl>
      <w:tblPr>
        <w:tblStyle w:val="3"/>
        <w:tblW w:w="8460" w:type="dxa"/>
        <w:jc w:val="center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49"/>
        <w:gridCol w:w="83"/>
        <w:gridCol w:w="216"/>
        <w:gridCol w:w="874"/>
        <w:gridCol w:w="354"/>
        <w:gridCol w:w="500"/>
        <w:gridCol w:w="820"/>
        <w:gridCol w:w="588"/>
        <w:gridCol w:w="559"/>
        <w:gridCol w:w="60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父/母手机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本人手机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现住宿舍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pacing w:val="-16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家庭住址及电话</w:t>
            </w:r>
          </w:p>
        </w:tc>
        <w:tc>
          <w:tcPr>
            <w:tcW w:w="68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在外住宿地址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及联系方式</w:t>
            </w:r>
          </w:p>
        </w:tc>
        <w:tc>
          <w:tcPr>
            <w:tcW w:w="6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学生在校外住房户主姓名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户主单位及联系方式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户主身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份证号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申请原因说明： </w:t>
            </w: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right="420" w:firstLine="5400" w:firstLineChars="2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学生签字：  　 </w:t>
            </w:r>
          </w:p>
          <w:p>
            <w:pPr>
              <w:ind w:right="420" w:firstLine="6240" w:firstLineChars="2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学院意见：</w:t>
            </w: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主管领导签字（公章）：</w:t>
            </w:r>
          </w:p>
          <w:p>
            <w:pPr>
              <w:ind w:firstLine="1080" w:firstLineChars="4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研工部意见：</w:t>
            </w: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主管领导签字（公章）：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宿舍管理科意见：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主管领导签字（公章）：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320" w:firstLineChars="5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仿宋" w:hAnsi="仿宋" w:eastAsia="仿宋" w:cs="仿宋"/>
          <w:b/>
          <w:bCs/>
          <w:spacing w:val="-1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12"/>
        </w:rPr>
        <w:t>注：本表一式五份，学生本人、学院、财务、宿舍、社区工委各一份；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CD"/>
    <w:rsid w:val="00BE72CD"/>
    <w:rsid w:val="184A5906"/>
    <w:rsid w:val="20131884"/>
    <w:rsid w:val="3A0B496C"/>
    <w:rsid w:val="4F0179DC"/>
    <w:rsid w:val="71270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2017-09-20T06:02:00Z</dcterms:created>
  <dc:creator>Administrator</dc:creator>
  <cp:lastModifiedBy>Administrator</cp:lastModifiedBy>
  <dcterms:modified xsi:type="dcterms:W3CDTF">2017-09-20T06:05:28Z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