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40" w:rsidRPr="00235940" w:rsidRDefault="00235940" w:rsidP="00222BCC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 w:rsidRPr="00235940">
        <w:rPr>
          <w:rFonts w:ascii="黑体" w:eastAsia="黑体" w:hAnsi="黑体" w:cs="黑体" w:hint="eastAsia"/>
          <w:sz w:val="32"/>
          <w:szCs w:val="32"/>
        </w:rPr>
        <w:t>重庆三峡学院20</w:t>
      </w:r>
      <w:r w:rsidR="00656DF9">
        <w:rPr>
          <w:rFonts w:ascii="黑体" w:eastAsia="黑体" w:hAnsi="黑体" w:cs="黑体" w:hint="eastAsia"/>
          <w:sz w:val="32"/>
          <w:szCs w:val="32"/>
        </w:rPr>
        <w:t>2</w:t>
      </w:r>
      <w:r w:rsidR="00423DA9">
        <w:rPr>
          <w:rFonts w:ascii="黑体" w:eastAsia="黑体" w:hAnsi="黑体" w:cs="黑体" w:hint="eastAsia"/>
          <w:sz w:val="32"/>
          <w:szCs w:val="32"/>
        </w:rPr>
        <w:t>2</w:t>
      </w:r>
      <w:r w:rsidRPr="00235940">
        <w:rPr>
          <w:rFonts w:ascii="黑体" w:eastAsia="黑体" w:hAnsi="黑体" w:cs="黑体" w:hint="eastAsia"/>
          <w:sz w:val="32"/>
          <w:szCs w:val="32"/>
        </w:rPr>
        <w:t>年硕士研究生入学考试初试</w:t>
      </w:r>
    </w:p>
    <w:p w:rsidR="00235940" w:rsidRDefault="00235940" w:rsidP="00222BCC">
      <w:pPr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 w:rsidRPr="00235940">
        <w:rPr>
          <w:rFonts w:ascii="黑体" w:eastAsia="黑体" w:hAnsi="黑体" w:cs="黑体" w:hint="eastAsia"/>
          <w:sz w:val="32"/>
          <w:szCs w:val="32"/>
        </w:rPr>
        <w:t>《</w:t>
      </w:r>
      <w:r w:rsidRPr="00AA7B06">
        <w:rPr>
          <w:rFonts w:ascii="黑体" w:eastAsia="黑体" w:hAnsi="黑体" w:cs="黑体" w:hint="eastAsia"/>
          <w:sz w:val="32"/>
          <w:szCs w:val="32"/>
        </w:rPr>
        <w:t>农业知识综合四</w:t>
      </w:r>
      <w:r w:rsidRPr="00235940">
        <w:rPr>
          <w:rFonts w:ascii="黑体" w:eastAsia="黑体" w:hAnsi="黑体" w:cs="黑体" w:hint="eastAsia"/>
          <w:sz w:val="32"/>
          <w:szCs w:val="32"/>
        </w:rPr>
        <w:t>》考试大纲</w:t>
      </w:r>
      <w:bookmarkStart w:id="0" w:name="_GoBack"/>
      <w:bookmarkEnd w:id="0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5"/>
        <w:gridCol w:w="5596"/>
      </w:tblGrid>
      <w:tr w:rsidR="004465BB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4465BB" w:rsidRPr="00C849E1" w:rsidRDefault="004465BB" w:rsidP="00BC1FF2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4465BB" w:rsidRPr="00C849E1" w:rsidRDefault="004465BB" w:rsidP="00FF73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招生单位自主命题</w:t>
            </w:r>
          </w:p>
        </w:tc>
      </w:tr>
      <w:tr w:rsidR="004465BB" w:rsidRPr="00356B6C" w:rsidTr="0011620E">
        <w:trPr>
          <w:trHeight w:val="632"/>
          <w:jc w:val="center"/>
        </w:trPr>
        <w:tc>
          <w:tcPr>
            <w:tcW w:w="4185" w:type="dxa"/>
            <w:vAlign w:val="center"/>
          </w:tcPr>
          <w:p w:rsidR="004465BB" w:rsidRPr="00C849E1" w:rsidRDefault="004465BB" w:rsidP="00C849E1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4465BB" w:rsidRPr="00C849E1" w:rsidRDefault="004465BB" w:rsidP="00FF73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150</w:t>
            </w:r>
          </w:p>
        </w:tc>
      </w:tr>
      <w:tr w:rsidR="004465BB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4465BB" w:rsidRPr="0046717B" w:rsidRDefault="004465BB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46717B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4465BB" w:rsidRPr="00C849E1" w:rsidRDefault="004465BB" w:rsidP="00FF731A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74392">
              <w:rPr>
                <w:rFonts w:ascii="仿宋" w:eastAsia="仿宋" w:hAnsi="仿宋"/>
                <w:sz w:val="24"/>
                <w:szCs w:val="24"/>
              </w:rPr>
              <w:t>180</w:t>
            </w:r>
            <w:r w:rsidRPr="00874392"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</w:p>
        </w:tc>
      </w:tr>
      <w:tr w:rsidR="004465BB" w:rsidRPr="00356B6C" w:rsidTr="0046717B">
        <w:trPr>
          <w:trHeight w:val="674"/>
          <w:jc w:val="center"/>
        </w:trPr>
        <w:tc>
          <w:tcPr>
            <w:tcW w:w="4185" w:type="dxa"/>
            <w:vAlign w:val="center"/>
          </w:tcPr>
          <w:p w:rsidR="004465BB" w:rsidRPr="00C849E1" w:rsidRDefault="004465BB" w:rsidP="0046717B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4465BB" w:rsidRPr="0046717B" w:rsidRDefault="004465BB" w:rsidP="00FF73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4465BB" w:rsidRPr="00356B6C" w:rsidTr="00300472">
        <w:trPr>
          <w:trHeight w:val="1249"/>
          <w:jc w:val="center"/>
        </w:trPr>
        <w:tc>
          <w:tcPr>
            <w:tcW w:w="9781" w:type="dxa"/>
            <w:gridSpan w:val="2"/>
          </w:tcPr>
          <w:p w:rsidR="004465BB" w:rsidRPr="00C849E1" w:rsidRDefault="004465BB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发展经济学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50</w:t>
            </w: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分</w:t>
            </w:r>
          </w:p>
          <w:p w:rsidR="004465BB" w:rsidRPr="00823763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农业经济学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50</w:t>
            </w: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分</w:t>
            </w:r>
          </w:p>
          <w:p w:rsidR="004465BB" w:rsidRPr="00C849E1" w:rsidRDefault="004465BB" w:rsidP="00823763">
            <w:pPr>
              <w:ind w:firstLineChars="200" w:firstLine="480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管理学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 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>50</w:t>
            </w: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分</w:t>
            </w:r>
          </w:p>
        </w:tc>
      </w:tr>
      <w:tr w:rsidR="004465BB" w:rsidRPr="00356B6C" w:rsidTr="00300472">
        <w:trPr>
          <w:trHeight w:val="1567"/>
          <w:jc w:val="center"/>
        </w:trPr>
        <w:tc>
          <w:tcPr>
            <w:tcW w:w="9781" w:type="dxa"/>
            <w:gridSpan w:val="2"/>
          </w:tcPr>
          <w:p w:rsidR="004465BB" w:rsidRPr="00C849E1" w:rsidRDefault="004465BB" w:rsidP="001B553A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C849E1"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试卷题型结构</w:t>
            </w:r>
          </w:p>
          <w:p w:rsidR="004465BB" w:rsidRDefault="004465BB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简答题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</w:t>
            </w:r>
            <w:r w:rsidR="00DB15DC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60分</w:t>
            </w:r>
            <w:r w:rsidR="00B70AA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占40%</w:t>
            </w:r>
            <w:r w:rsidR="004005B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 6小题</w:t>
            </w:r>
            <w:r w:rsidR="00B70AA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</w:t>
            </w:r>
          </w:p>
          <w:p w:rsidR="004005B6" w:rsidRPr="00823763" w:rsidRDefault="004005B6" w:rsidP="00823763">
            <w:pPr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  <w:p w:rsidR="004465BB" w:rsidRPr="00A43D8A" w:rsidRDefault="004465BB" w:rsidP="00823763">
            <w:pPr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823763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论述题</w:t>
            </w:r>
            <w:r w:rsidRPr="00823763">
              <w:rPr>
                <w:rFonts w:ascii="仿宋" w:eastAsia="仿宋" w:hAnsi="仿宋" w:cs="Times New Roman"/>
                <w:bCs/>
                <w:sz w:val="24"/>
                <w:szCs w:val="24"/>
              </w:rPr>
              <w:t xml:space="preserve">  </w:t>
            </w:r>
            <w:r w:rsidR="00D137F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</w:t>
            </w:r>
            <w:r w:rsidR="00DB15DC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90分</w:t>
            </w:r>
            <w:r w:rsidR="00B70AA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 xml:space="preserve">  占60%   </w:t>
            </w:r>
            <w:r w:rsidR="004005B6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3小题</w:t>
            </w:r>
          </w:p>
        </w:tc>
      </w:tr>
      <w:tr w:rsidR="004465BB" w:rsidRPr="00356B6C" w:rsidTr="00300472">
        <w:trPr>
          <w:trHeight w:val="1565"/>
          <w:jc w:val="center"/>
        </w:trPr>
        <w:tc>
          <w:tcPr>
            <w:tcW w:w="9781" w:type="dxa"/>
            <w:gridSpan w:val="2"/>
          </w:tcPr>
          <w:p w:rsidR="004465BB" w:rsidRPr="0046717B" w:rsidRDefault="004465BB" w:rsidP="0046717B">
            <w:pPr>
              <w:pStyle w:val="a6"/>
              <w:spacing w:line="360" w:lineRule="exact"/>
              <w:ind w:firstLineChars="0" w:firstLine="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考试</w:t>
            </w:r>
            <w:r w:rsidRPr="0046717B">
              <w:rPr>
                <w:rFonts w:ascii="仿宋" w:eastAsia="仿宋" w:hAnsi="仿宋" w:hint="eastAsia"/>
                <w:b/>
                <w:sz w:val="24"/>
              </w:rPr>
              <w:t>目标</w:t>
            </w:r>
          </w:p>
          <w:p w:rsidR="004465BB" w:rsidRPr="0046717B" w:rsidRDefault="004465BB" w:rsidP="00042588">
            <w:pPr>
              <w:ind w:firstLineChars="200" w:firstLine="480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880DEC">
              <w:rPr>
                <w:rFonts w:ascii="宋体" w:hAnsi="宋体" w:cs="Dotum" w:hint="eastAsia"/>
                <w:sz w:val="24"/>
                <w:szCs w:val="24"/>
              </w:rPr>
              <w:t>《农业知识综合四》侧重于农村发展与管理综合知识考查，考试内容主要涵盖发展经济学、农业经济学</w:t>
            </w:r>
            <w:r>
              <w:rPr>
                <w:rFonts w:ascii="宋体" w:hAnsi="宋体" w:cs="Dotum" w:hint="eastAsia"/>
                <w:sz w:val="24"/>
                <w:szCs w:val="24"/>
              </w:rPr>
              <w:t>、管理学</w:t>
            </w:r>
            <w:r w:rsidRPr="00880DEC">
              <w:rPr>
                <w:rFonts w:ascii="宋体" w:hAnsi="宋体" w:cs="Dotum" w:hint="eastAsia"/>
                <w:sz w:val="24"/>
                <w:szCs w:val="24"/>
              </w:rPr>
              <w:t>三门课程，要求考生理解和掌握相关课程基础知识和基本理论，能够运用基本原理和方法分析、判断和解决有关实际问题。</w:t>
            </w:r>
          </w:p>
        </w:tc>
      </w:tr>
      <w:tr w:rsidR="004465BB" w:rsidRPr="00356B6C" w:rsidTr="0046717B">
        <w:trPr>
          <w:trHeight w:val="838"/>
          <w:jc w:val="center"/>
        </w:trPr>
        <w:tc>
          <w:tcPr>
            <w:tcW w:w="9781" w:type="dxa"/>
            <w:gridSpan w:val="2"/>
          </w:tcPr>
          <w:p w:rsidR="004465BB" w:rsidRDefault="004465BB" w:rsidP="00062ADA">
            <w:pPr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考试内容和要求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2"/>
              <w:jc w:val="center"/>
              <w:rPr>
                <w:rFonts w:ascii="宋体" w:hAnsi="宋体"/>
                <w:b/>
                <w:sz w:val="24"/>
              </w:rPr>
            </w:pPr>
            <w:r w:rsidRPr="007F1818">
              <w:rPr>
                <w:rFonts w:ascii="宋体" w:hAnsi="宋体" w:hint="eastAsia"/>
                <w:b/>
                <w:sz w:val="24"/>
                <w:szCs w:val="28"/>
              </w:rPr>
              <w:t>《</w:t>
            </w:r>
            <w:r w:rsidRPr="007F1818">
              <w:rPr>
                <w:rFonts w:ascii="宋体" w:hAnsi="宋体" w:hint="eastAsia"/>
                <w:b/>
                <w:sz w:val="24"/>
              </w:rPr>
              <w:t>发展经济学》考试大纲</w:t>
            </w:r>
          </w:p>
          <w:p w:rsidR="00300472" w:rsidRPr="007F1818" w:rsidRDefault="0030047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（一）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导论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展中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国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家；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增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长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和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；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经济学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兴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起和演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变。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经济学产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生的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历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史背景，掌握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经济学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研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究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对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象。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展中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国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家的特征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展的涵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义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，了解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展水平的衡量。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（二）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增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长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理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和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论证经济发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问题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的基本思路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经济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增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长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理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；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论证经济发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问题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的基本思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cs="Dotum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掌握哈罗德</w:t>
            </w:r>
            <w:r w:rsidRPr="007F1818">
              <w:rPr>
                <w:rFonts w:ascii="宋体" w:hAnsi="宋体"/>
                <w:sz w:val="24"/>
                <w:szCs w:val="24"/>
              </w:rPr>
              <w:t>——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多马（</w:t>
            </w:r>
            <w:r w:rsidRPr="007F1818">
              <w:rPr>
                <w:rFonts w:ascii="宋体" w:hAnsi="宋体"/>
                <w:sz w:val="24"/>
                <w:szCs w:val="24"/>
              </w:rPr>
              <w:t>Harrod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－</w:t>
            </w:r>
            <w:r w:rsidRPr="007F1818">
              <w:rPr>
                <w:rFonts w:ascii="宋体" w:hAnsi="宋体"/>
                <w:sz w:val="24"/>
                <w:szCs w:val="24"/>
              </w:rPr>
              <w:t>Domar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）模式、新增长理论、罗斯托经济增长阶段理论。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理解论证经济发展问题的结构主义思路。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（三）资本形成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考试内容：资本匮乏对经济发展的障碍；促进资本形成的理论。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掌握“贫困恶性循环”理论和“低水平均衡陷阱”理论。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掌握“大推进”和“临界最小努力理论。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（四）人力资源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考试内容：人力资源的闲置；开发人力资源的重要性。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掌握解决发展中国家人力资源的闲置应采取的对策。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理解开发人力资源</w:t>
            </w:r>
            <w:r w:rsidRPr="007F1818">
              <w:rPr>
                <w:rFonts w:ascii="宋体" w:hAnsi="宋体" w:hint="eastAsia"/>
                <w:sz w:val="24"/>
                <w:szCs w:val="24"/>
              </w:rPr>
              <w:lastRenderedPageBreak/>
              <w:t>对发展中国家经济发展的重要性。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（五）人口流动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考试内容：刘易斯模式；拉尼斯</w:t>
            </w:r>
            <w:r w:rsidRPr="007F1818">
              <w:rPr>
                <w:rFonts w:ascii="宋体" w:hAnsi="宋体"/>
                <w:sz w:val="24"/>
                <w:szCs w:val="24"/>
              </w:rPr>
              <w:t>——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费模式。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掌握刘易斯模式。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掌握拉尼斯</w:t>
            </w:r>
            <w:r w:rsidRPr="007F1818">
              <w:rPr>
                <w:rFonts w:ascii="宋体" w:hAnsi="宋体"/>
                <w:sz w:val="24"/>
                <w:szCs w:val="24"/>
              </w:rPr>
              <w:t>——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费模式。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（六）工业化和农业进步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考试内容：工业化与经济发展；工业化过程中的农业。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掌握工业化与经济发展的关系。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理解工业化过程中农业的作用。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（七）技术进步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考试内容：技术进步与经济增长；技术进步与产业结构变革。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掌握技术进步对经济增长、经济发展的作用。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掌握技术进步对产业结构变革的推动作用。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（八）经济发展中优先顺序的选择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考试内容：平衡增长和不平衡增长；部门发展优先顺序；地区发展优先顺序。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掌握平衡增长和不平衡增长理论。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理解部门发展优先顺序的选择对经济发展的重要意义。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理解地区发展优先顺序的选择对经济发展的重要意义。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（九）对外贸易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考试内容：从发展中国家国情看传统的国际贸易理论；发展中国家对外贸易战略。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理解传统的国际贸易理论在发展中国家的不适宜性。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掌握发展中国家对外贸易战略类型，理解发展中国家对外贸易战略选择的意义。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（十）外资利用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考试内容：外资弥补国内储蓄的模式分析。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考试要点：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掌握两缺口模式的主要内容及政策上的意义。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（十一）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 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财政政策和货币政策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考试内容：税收政策；支出政策；货币政策；通货膨胀问题。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掌握税收对经济增长、收入分配的作用。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理解金融深化理论的对促进发展中国家经济发展的意义、作用及影响。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理解发展中国家通货膨胀问题的成因及其控制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（十二）社会项目评估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考试内容：项目评估的历史发展和理论基础；项目评估的基本结构和内容。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了解项目评估的历史发展。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掌握项目评估的理论基础。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理解项目评估的基本结构和内容。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（十三）计划与市场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考试内容：对市场机制缺陷的论证；对计划化缺陷的论证；对计划与市场关系的再认识。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理解市场机制的缺陷。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理解计划化的缺陷。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掌握计划与市场的辩证关系。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（十四）可持续发展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考试内容：可持续发展的基本思想；可持续发展因素分析；发展中国家实现可持续发展的基本思路。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了解可持续发展基本思想的形成，掌握理解可持续发展的基本思想。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理解可持续发展与人口、资源、环境、技术、制度等因素的内在关系。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理解发展中国家实现可持续发展的基本思路。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（十五）发展中国家经济发展的现实。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考试内容：发展中国家取得的经济进步和成就；发展中国家面临的困难与问题；发展中国家的经验与教训；经济全球化中的发展中国家。</w:t>
            </w:r>
          </w:p>
          <w:p w:rsidR="004465BB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了解发展中国家经济发展取得的进步、成就和面临的困难与问题。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 w:hint="eastAsia"/>
                <w:sz w:val="24"/>
                <w:szCs w:val="24"/>
              </w:rPr>
              <w:lastRenderedPageBreak/>
              <w:t>发展中国家经济发展的经验与教训。</w:t>
            </w:r>
            <w:r w:rsidRPr="007F1818">
              <w:rPr>
                <w:rFonts w:ascii="宋体" w:hAnsi="宋体"/>
                <w:sz w:val="24"/>
                <w:szCs w:val="24"/>
              </w:rPr>
              <w:t>3.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了解经济全球化中的发展中国家发展经济的脆弱性，探索适应经济全球化的发展战略。</w:t>
            </w:r>
          </w:p>
          <w:p w:rsidR="004465BB" w:rsidRPr="007F1818" w:rsidRDefault="004465BB" w:rsidP="00062ADA">
            <w:pPr>
              <w:adjustRightInd w:val="0"/>
              <w:snapToGrid w:val="0"/>
              <w:ind w:firstLineChars="200" w:firstLine="482"/>
              <w:rPr>
                <w:rFonts w:ascii="宋体" w:hAnsi="宋体"/>
                <w:b/>
                <w:sz w:val="24"/>
                <w:szCs w:val="28"/>
              </w:rPr>
            </w:pP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2"/>
              <w:jc w:val="center"/>
              <w:rPr>
                <w:rFonts w:ascii="宋体" w:hAnsi="宋体"/>
                <w:b/>
                <w:sz w:val="24"/>
              </w:rPr>
            </w:pPr>
            <w:r w:rsidRPr="007F1818">
              <w:rPr>
                <w:rFonts w:ascii="宋体" w:hAnsi="宋体" w:hint="eastAsia"/>
                <w:b/>
                <w:sz w:val="24"/>
                <w:szCs w:val="28"/>
              </w:rPr>
              <w:t>《</w:t>
            </w:r>
            <w:r w:rsidRPr="007F1818">
              <w:rPr>
                <w:rFonts w:ascii="宋体" w:hAnsi="宋体"/>
                <w:b/>
                <w:sz w:val="24"/>
              </w:rPr>
              <w:t>农业</w:t>
            </w:r>
            <w:r w:rsidRPr="007F1818">
              <w:rPr>
                <w:rFonts w:ascii="宋体" w:hAnsi="宋体" w:hint="eastAsia"/>
                <w:b/>
                <w:sz w:val="24"/>
              </w:rPr>
              <w:t>经济学》考试大纲</w:t>
            </w:r>
          </w:p>
          <w:p w:rsidR="00686093" w:rsidRPr="007F1818" w:rsidRDefault="00686093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B100E2" w:rsidRPr="007F1818" w:rsidRDefault="0030047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（一）</w:t>
            </w:r>
            <w:r w:rsidR="00B100E2" w:rsidRPr="007F1818">
              <w:rPr>
                <w:rFonts w:ascii="宋体" w:hAnsi="宋体"/>
                <w:sz w:val="24"/>
                <w:szCs w:val="24"/>
              </w:rPr>
              <w:t>导论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概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念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根本特性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的地位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作用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农业经济学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研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究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对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象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与内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容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要求：</w:t>
            </w:r>
            <w:r w:rsidRPr="007F1818">
              <w:rPr>
                <w:rFonts w:ascii="宋体" w:hAnsi="宋体"/>
                <w:sz w:val="24"/>
                <w:szCs w:val="24"/>
              </w:rPr>
              <w:t>1.了解农业的概念、特性、地位和功能等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2.了解农业经济学的研究内容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二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Style w:val="44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44Char"/>
                <w:rFonts w:ascii="宋体" w:hAnsi="宋体" w:cs="Dotum" w:hint="eastAsia"/>
                <w:sz w:val="24"/>
                <w:szCs w:val="24"/>
              </w:rPr>
              <w:t>品市</w:t>
            </w:r>
            <w:r w:rsidRPr="007F1818">
              <w:rPr>
                <w:rStyle w:val="44Char"/>
                <w:rFonts w:ascii="宋体" w:hAnsi="宋体" w:cs="宋体" w:hint="eastAsia"/>
                <w:sz w:val="24"/>
                <w:szCs w:val="24"/>
              </w:rPr>
              <w:t>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品供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给与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需求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品市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场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体系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农产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国际贸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易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要求：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1、</w:t>
            </w:r>
            <w:r w:rsidRPr="007F1818">
              <w:rPr>
                <w:rFonts w:ascii="宋体" w:hAnsi="宋体"/>
                <w:sz w:val="24"/>
                <w:szCs w:val="24"/>
              </w:rPr>
              <w:t>理解农产品供给的概念、供给函数、供给定理、供给弹性等。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2、</w:t>
            </w:r>
            <w:r w:rsidRPr="007F1818">
              <w:rPr>
                <w:rFonts w:ascii="宋体" w:hAnsi="宋体"/>
                <w:sz w:val="24"/>
                <w:szCs w:val="24"/>
              </w:rPr>
              <w:t>理解农产品需求、需求函数、需求定理、需求弹性的概念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3. 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/>
                <w:sz w:val="24"/>
                <w:szCs w:val="24"/>
              </w:rPr>
              <w:t>影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响</w:t>
            </w:r>
            <w:r w:rsidRPr="007F1818">
              <w:rPr>
                <w:rFonts w:ascii="宋体" w:hAnsi="宋体" w:cs="宋体"/>
                <w:sz w:val="24"/>
                <w:szCs w:val="24"/>
              </w:rPr>
              <w:t>农产品供给和供给弹性、农产品需求和需求弹性的因素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4. 掌握恩格尔系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数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的含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义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、作用及其局限性。</w:t>
            </w:r>
            <w:r w:rsidRPr="007F1818">
              <w:rPr>
                <w:rFonts w:ascii="宋体" w:hAnsi="宋体"/>
                <w:sz w:val="24"/>
                <w:szCs w:val="24"/>
              </w:rPr>
              <w:t>5</w:t>
            </w:r>
            <w:r w:rsidRPr="007F1818">
              <w:rPr>
                <w:rFonts w:ascii="宋体" w:hAnsi="宋体"/>
                <w:i/>
                <w:iCs/>
                <w:sz w:val="24"/>
                <w:szCs w:val="24"/>
              </w:rPr>
              <w:t>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了解</w:t>
            </w:r>
            <w:r w:rsidRPr="007F1818">
              <w:rPr>
                <w:rFonts w:ascii="宋体" w:hAnsi="宋体"/>
                <w:sz w:val="24"/>
                <w:szCs w:val="24"/>
              </w:rPr>
              <w:t>农产品农贸市场、农产品零售市场、农产品批发市场、和农产品期货市场的含义。</w:t>
            </w:r>
            <w:r w:rsidRPr="007F1818">
              <w:rPr>
                <w:rFonts w:ascii="宋体" w:hAnsi="宋体" w:cs="宋体"/>
                <w:sz w:val="24"/>
                <w:szCs w:val="24"/>
              </w:rPr>
              <w:t>6. 掌握农产品期货市场的功能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7. 掌握农绝对成本学说、相对成本学说及二者之间的区别与联系。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三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Fonts w:ascii="宋体" w:hAnsi="宋体" w:cs="宋体"/>
                <w:sz w:val="24"/>
                <w:szCs w:val="24"/>
              </w:rPr>
              <w:t>农业生产要素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</w:t>
            </w:r>
            <w:r w:rsidRPr="007F1818">
              <w:rPr>
                <w:rFonts w:ascii="宋体" w:hAnsi="宋体" w:cs="宋体" w:hint="eastAsia"/>
                <w:sz w:val="24"/>
                <w:szCs w:val="24"/>
              </w:rPr>
              <w:t>试内</w:t>
            </w:r>
            <w:r w:rsidRPr="007F1818">
              <w:rPr>
                <w:rFonts w:ascii="宋体" w:hAnsi="宋体" w:cs="Dotum" w:hint="eastAsia"/>
                <w:sz w:val="24"/>
                <w:szCs w:val="24"/>
              </w:rPr>
              <w:t>容：</w:t>
            </w:r>
            <w:r w:rsidRPr="007F1818">
              <w:rPr>
                <w:rStyle w:val="32Char"/>
                <w:rFonts w:ascii="宋体" w:hAnsi="宋体" w:cs="宋体"/>
                <w:sz w:val="24"/>
                <w:szCs w:val="24"/>
              </w:rPr>
              <w:t>土地与水资源、农业劳动力、农业技术进步、农业资金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cs="Dotum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Fonts w:ascii="宋体" w:hAnsi="宋体"/>
                <w:sz w:val="24"/>
                <w:szCs w:val="24"/>
              </w:rPr>
              <w:t>土地的概念、分类及其自然特性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掌握土地集约经营的概念、类型及重要意义</w:t>
            </w:r>
            <w:r w:rsidRPr="007F1818">
              <w:rPr>
                <w:rFonts w:ascii="宋体" w:hAnsi="宋体"/>
                <w:sz w:val="24"/>
                <w:szCs w:val="24"/>
              </w:rPr>
              <w:t>。3.了解土地产权的含义、</w:t>
            </w:r>
            <w:r w:rsidRPr="007F1818">
              <w:rPr>
                <w:rStyle w:val="44Char"/>
                <w:rFonts w:ascii="宋体" w:hAnsi="宋体" w:cs="Times New Roman"/>
                <w:sz w:val="24"/>
                <w:szCs w:val="24"/>
              </w:rPr>
              <w:t>土地产权的权能构成</w:t>
            </w:r>
            <w:r w:rsidRPr="007F1818">
              <w:rPr>
                <w:rFonts w:ascii="宋体" w:hAnsi="宋体"/>
                <w:sz w:val="24"/>
                <w:szCs w:val="24"/>
              </w:rPr>
              <w:t>、</w:t>
            </w:r>
            <w:r w:rsidRPr="007F1818">
              <w:rPr>
                <w:rStyle w:val="44Char"/>
                <w:rFonts w:ascii="宋体" w:hAnsi="宋体" w:cs="Times New Roman"/>
                <w:sz w:val="24"/>
                <w:szCs w:val="24"/>
              </w:rPr>
              <w:t>中国农地制度以及</w:t>
            </w:r>
            <w:r w:rsidRPr="007F1818">
              <w:rPr>
                <w:rStyle w:val="32Char"/>
                <w:rFonts w:ascii="宋体" w:hAnsi="宋体" w:cs="宋体"/>
                <w:sz w:val="24"/>
                <w:szCs w:val="24"/>
              </w:rPr>
              <w:t>中国目前农地制度所存在的主要问题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4.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掌握</w:t>
            </w:r>
            <w:r w:rsidRPr="007F1818">
              <w:rPr>
                <w:rStyle w:val="44Char"/>
                <w:rFonts w:ascii="宋体" w:hAnsi="宋体" w:cs="Times New Roman"/>
                <w:sz w:val="24"/>
                <w:szCs w:val="24"/>
              </w:rPr>
              <w:t>中国水资源状况及利用上存在的问题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5.理解农业劳动力的供给与需求、影响农业劳动力供需的因素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6.掌握农村劳动力转移理论及我国农村剩余劳动力的现状、形成原因及发展趋势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7.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理解</w:t>
            </w:r>
            <w:r w:rsidRPr="007F1818">
              <w:rPr>
                <w:rFonts w:ascii="宋体" w:hAnsi="宋体"/>
                <w:sz w:val="24"/>
                <w:szCs w:val="24"/>
              </w:rPr>
              <w:t>劳动生产率的含义，影响农业劳动生产率的因素及我国农业劳动生产率的现状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四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Fonts w:ascii="宋体" w:hAnsi="宋体"/>
                <w:sz w:val="24"/>
                <w:szCs w:val="24"/>
              </w:rPr>
              <w:t>农业微观经济组织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</w:t>
            </w:r>
            <w:r w:rsidRPr="007F1818">
              <w:rPr>
                <w:rStyle w:val="332Char"/>
                <w:rFonts w:ascii="宋体" w:hAnsi="宋体" w:cs="Times New Roman"/>
                <w:sz w:val="24"/>
                <w:szCs w:val="24"/>
              </w:rPr>
              <w:t>农业家庭经营、农户兼业、农业产业化经营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</w:t>
            </w:r>
            <w:r w:rsidRPr="007F1818">
              <w:rPr>
                <w:rFonts w:ascii="宋体" w:hAnsi="宋体"/>
                <w:sz w:val="24"/>
                <w:szCs w:val="24"/>
              </w:rPr>
              <w:t>1.了解农业家庭经营的含义及存在的原因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2.了解家庭经营的兼业化及农户兼业的原因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3.掌握家庭承包经营存在的问题、原因及完善措施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4.</w:t>
            </w:r>
            <w:r w:rsidRPr="007F1818">
              <w:rPr>
                <w:rStyle w:val="332Char"/>
                <w:rFonts w:ascii="宋体" w:hAnsi="宋体" w:cs="Times New Roman" w:hint="eastAsia"/>
                <w:sz w:val="24"/>
                <w:szCs w:val="24"/>
              </w:rPr>
              <w:t>掌握</w:t>
            </w:r>
            <w:r w:rsidRPr="007F1818">
              <w:rPr>
                <w:rStyle w:val="332Char"/>
                <w:rFonts w:ascii="宋体" w:hAnsi="宋体" w:cs="Times New Roman"/>
                <w:sz w:val="24"/>
                <w:szCs w:val="24"/>
              </w:rPr>
              <w:t>农业产业化经营的</w:t>
            </w:r>
            <w:r w:rsidRPr="007F1818">
              <w:rPr>
                <w:rStyle w:val="144Char"/>
                <w:rFonts w:ascii="宋体" w:hAnsi="宋体" w:cs="Times New Roman" w:hint="eastAsia"/>
                <w:sz w:val="24"/>
                <w:szCs w:val="24"/>
              </w:rPr>
              <w:t>内涵、特征与成因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（</w:t>
            </w:r>
            <w:r w:rsidRPr="007F1818">
              <w:rPr>
                <w:rFonts w:ascii="宋体" w:hAnsi="宋体"/>
                <w:sz w:val="24"/>
                <w:szCs w:val="24"/>
              </w:rPr>
              <w:t>五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）</w:t>
            </w:r>
            <w:r w:rsidRPr="007F1818">
              <w:rPr>
                <w:rFonts w:ascii="宋体" w:hAnsi="宋体"/>
                <w:sz w:val="24"/>
                <w:szCs w:val="24"/>
              </w:rPr>
              <w:t xml:space="preserve">农业保护与农业发展 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考试内容：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农业产业结构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传统农业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的改造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与农业现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代化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可持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续发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展</w:t>
            </w:r>
          </w:p>
          <w:p w:rsidR="004465BB" w:rsidRPr="007F1818" w:rsidRDefault="00B100E2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  <w:r w:rsidRPr="007F1818">
              <w:rPr>
                <w:rFonts w:ascii="宋体" w:hAnsi="宋体" w:hint="eastAsia"/>
                <w:sz w:val="24"/>
                <w:szCs w:val="24"/>
              </w:rPr>
              <w:t>考试要求：1.了解</w:t>
            </w:r>
            <w:r w:rsidRPr="007F1818">
              <w:rPr>
                <w:rStyle w:val="332Char"/>
                <w:rFonts w:ascii="宋体" w:hAnsi="宋体" w:cs="Times New Roman" w:hint="eastAsia"/>
                <w:sz w:val="24"/>
                <w:szCs w:val="24"/>
              </w:rPr>
              <w:t>农业产业结构的概念、特点与重要意义</w:t>
            </w:r>
            <w:r w:rsidRPr="007F1818">
              <w:rPr>
                <w:rFonts w:ascii="宋体" w:hAnsi="宋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/>
                <w:sz w:val="24"/>
                <w:szCs w:val="24"/>
              </w:rPr>
              <w:t>2.掌握</w:t>
            </w:r>
            <w:r w:rsidRPr="007F1818">
              <w:rPr>
                <w:rStyle w:val="144Char"/>
                <w:rFonts w:ascii="宋体" w:hAnsi="宋体" w:cs="Times New Roman" w:hint="eastAsia"/>
                <w:sz w:val="24"/>
                <w:szCs w:val="24"/>
              </w:rPr>
              <w:t>农业产业结构合理化的评价标准</w:t>
            </w:r>
            <w:r w:rsidRPr="007F1818">
              <w:rPr>
                <w:rStyle w:val="144Char"/>
                <w:rFonts w:ascii="宋体" w:hAnsi="宋体" w:cs="Times New Roman"/>
                <w:sz w:val="24"/>
                <w:szCs w:val="24"/>
              </w:rPr>
              <w:t>。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3.了解中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国农业产业结构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的演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变历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程。4.了解改革后中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国农业产业结构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发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展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趋势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。5.掌握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传统农业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的基本特征以及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的基本特征。6.了解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代化的基本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内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涵。7.了解常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规现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代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农业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所面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临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的困境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与</w:t>
            </w:r>
            <w:r w:rsidRPr="007F1818">
              <w:rPr>
                <w:rStyle w:val="32Char"/>
                <w:rFonts w:ascii="宋体" w:hAnsi="宋体" w:cs="Dotum" w:hint="eastAsia"/>
                <w:sz w:val="24"/>
                <w:szCs w:val="24"/>
              </w:rPr>
              <w:t>挑</w:t>
            </w:r>
            <w:r w:rsidRPr="007F1818">
              <w:rPr>
                <w:rStyle w:val="32Char"/>
                <w:rFonts w:ascii="宋体" w:hAnsi="宋体" w:cs="宋体" w:hint="eastAsia"/>
                <w:sz w:val="24"/>
                <w:szCs w:val="24"/>
              </w:rPr>
              <w:t>战</w:t>
            </w:r>
            <w:r w:rsidRPr="007F1818">
              <w:rPr>
                <w:rStyle w:val="32Char"/>
                <w:rFonts w:ascii="宋体" w:hAnsi="宋体" w:cs="Dotum"/>
                <w:sz w:val="24"/>
                <w:szCs w:val="24"/>
              </w:rPr>
              <w:t>。</w:t>
            </w:r>
          </w:p>
          <w:p w:rsidR="004465BB" w:rsidRPr="007F1818" w:rsidRDefault="004465BB" w:rsidP="00062ADA">
            <w:pPr>
              <w:adjustRightInd w:val="0"/>
              <w:snapToGrid w:val="0"/>
              <w:ind w:firstLineChars="200" w:firstLine="480"/>
              <w:rPr>
                <w:rStyle w:val="32Char"/>
                <w:rFonts w:ascii="宋体" w:hAnsi="宋体" w:cs="Dotum"/>
                <w:sz w:val="24"/>
                <w:szCs w:val="24"/>
              </w:rPr>
            </w:pPr>
          </w:p>
          <w:p w:rsidR="004465BB" w:rsidRPr="007F1818" w:rsidRDefault="004465BB" w:rsidP="00062ADA">
            <w:pPr>
              <w:adjustRightInd w:val="0"/>
              <w:snapToGrid w:val="0"/>
              <w:ind w:firstLineChars="200" w:firstLine="482"/>
              <w:jc w:val="center"/>
              <w:rPr>
                <w:rFonts w:ascii="宋体" w:hAnsi="宋体" w:cs="Times New Roman"/>
                <w:sz w:val="24"/>
                <w:szCs w:val="28"/>
              </w:rPr>
            </w:pPr>
            <w:r w:rsidRPr="007F1818">
              <w:rPr>
                <w:rFonts w:ascii="宋体" w:hAnsi="宋体" w:hint="eastAsia"/>
                <w:b/>
                <w:sz w:val="24"/>
                <w:szCs w:val="28"/>
              </w:rPr>
              <w:t>《管理学》考试大纲</w:t>
            </w:r>
          </w:p>
          <w:p w:rsidR="00D03AB4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第一章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管理活动与管理理论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1.了解管理学的形成与发展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2.理解几个重要概念：管理、学习型组织、精益思想、业务流程再造、核心能力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3.熟知管理者角色和与技能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4.掌握泰罗的科学管理理论的主要内容；法约尔的经营管理理论的主要内容；梅奥人际关系学说的主要内容。</w:t>
            </w:r>
          </w:p>
          <w:p w:rsidR="00B100E2" w:rsidRPr="007F1818" w:rsidRDefault="00BE5CEB" w:rsidP="00062ADA">
            <w:pPr>
              <w:numPr>
                <w:ilvl w:val="0"/>
                <w:numId w:val="5"/>
              </w:num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道德与社会责任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1.了解管理者道德行为的影响因素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2.理解企业的社会责任与利润取向的关系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第三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决策与决策方法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lastRenderedPageBreak/>
              <w:t>1.了解决策的影响因素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2.理解决策原则和决策过程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3.掌握决策概念和定性决策方法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4.掌握定量决策方法,能运用相关决策模型进行问题决策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B62126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第四章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计划与计划工作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1.了解计划的性质,熟知计划的类型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2.理解计划与决策的关系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3.掌握计划的概念和计划编制过程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第五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战略性计划与计划实施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1.了解相关概念：战略性计划、核心价值观、核心目标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2.熟知战略环境分析的内容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3.理解滚动计划法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4.掌握目标管理的基本思想,实施的基本过程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第六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组织设计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1.了解组织设计的任务、组织设计的原则、组织设计的影响因素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2.理解相关概念：组织与组织结构、管理幅度与管理层次、集权与分权、授权。3.了解组织部门化的基本原则，掌握组织部门化的基本形式及优缺点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第七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人力资源管理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1.掌握相关概念：外部招聘、内部提升、绩效评估、彼得原理。2.了解管理人员外部招聘和内部提升的优缺点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3.熟知员工招聘的程序与方法、管理人员培训的方法、绩效评估的程序与方法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第八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组织变革与组织文化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8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1.了解组织变革的动因、目标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2.掌握掌握组织文化的概念及结构、组织文化的塑造途径。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第九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领导概论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1.理解领导的概念、领导与管理的关系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2.掌握领导权力的来源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3.熟知各种领导理论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激励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1.理解相关概念：激励、保健因素、激励因素、正强化、负强化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2.掌握需要层次理论、双因素理论、期望理论、公平理论、强化理论及其在管理中的应用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第十一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沟通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1.理解沟通的概念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2.了解沟通的过程、类别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第十二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控制与控制过程</w:t>
            </w:r>
          </w:p>
          <w:p w:rsidR="00B100E2" w:rsidRPr="007F1818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1.了解控制的必要性和控制类型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2.理解相关概念：控制、前馈控制、同期控制、反馈控制。3.熟知控制过程，了解有效控制。</w:t>
            </w:r>
          </w:p>
          <w:p w:rsidR="00B100E2" w:rsidRPr="007F1818" w:rsidRDefault="00D03AB4" w:rsidP="00062ADA">
            <w:pPr>
              <w:adjustRightInd w:val="0"/>
              <w:snapToGrid w:val="0"/>
              <w:ind w:firstLineChars="200" w:firstLine="480"/>
              <w:rPr>
                <w:rFonts w:ascii="宋体" w:hAnsi="宋体" w:cs="楷体"/>
                <w:bCs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bCs/>
                <w:sz w:val="24"/>
                <w:szCs w:val="24"/>
              </w:rPr>
              <w:t>第十三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章 </w:t>
            </w:r>
            <w:r w:rsidR="00BE5CEB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62126" w:rsidRPr="007F1818">
              <w:rPr>
                <w:rFonts w:ascii="宋体" w:hAnsi="宋体" w:cs="楷体" w:hint="eastAsia"/>
                <w:bCs/>
                <w:sz w:val="24"/>
                <w:szCs w:val="24"/>
              </w:rPr>
              <w:t xml:space="preserve"> </w:t>
            </w:r>
            <w:r w:rsidR="00B100E2" w:rsidRPr="007F1818">
              <w:rPr>
                <w:rFonts w:ascii="宋体" w:hAnsi="宋体" w:cs="楷体" w:hint="eastAsia"/>
                <w:bCs/>
                <w:sz w:val="24"/>
                <w:szCs w:val="24"/>
              </w:rPr>
              <w:t>控制方法</w:t>
            </w:r>
          </w:p>
          <w:p w:rsidR="004465BB" w:rsidRPr="000141EB" w:rsidRDefault="00B100E2" w:rsidP="00062ADA">
            <w:pPr>
              <w:adjustRightInd w:val="0"/>
              <w:snapToGrid w:val="0"/>
              <w:ind w:firstLineChars="200" w:firstLine="480"/>
              <w:rPr>
                <w:rFonts w:ascii="宋体" w:cs="宋体"/>
                <w:sz w:val="24"/>
                <w:szCs w:val="24"/>
              </w:rPr>
            </w:pPr>
            <w:r w:rsidRPr="007F1818">
              <w:rPr>
                <w:rFonts w:ascii="宋体" w:hAnsi="宋体" w:cs="楷体" w:hint="eastAsia"/>
                <w:sz w:val="24"/>
                <w:szCs w:val="24"/>
              </w:rPr>
              <w:t>1.了解预算控制、生产控制、财务控制</w:t>
            </w:r>
            <w:r w:rsidR="00686093" w:rsidRPr="007F1818">
              <w:rPr>
                <w:rFonts w:ascii="宋体" w:hAnsi="宋体" w:cs="楷体" w:hint="eastAsia"/>
                <w:sz w:val="24"/>
                <w:szCs w:val="24"/>
              </w:rPr>
              <w:t>。</w:t>
            </w:r>
            <w:r w:rsidRPr="007F1818">
              <w:rPr>
                <w:rFonts w:ascii="宋体" w:hAnsi="宋体" w:cs="楷体" w:hint="eastAsia"/>
                <w:sz w:val="24"/>
                <w:szCs w:val="24"/>
              </w:rPr>
              <w:t>2.理解标杆控制、平衡积分卡控制。</w:t>
            </w:r>
          </w:p>
        </w:tc>
      </w:tr>
      <w:tr w:rsidR="004465BB" w:rsidRPr="00356B6C" w:rsidTr="004D2871">
        <w:trPr>
          <w:trHeight w:val="1575"/>
          <w:jc w:val="center"/>
        </w:trPr>
        <w:tc>
          <w:tcPr>
            <w:tcW w:w="9781" w:type="dxa"/>
            <w:gridSpan w:val="2"/>
          </w:tcPr>
          <w:p w:rsidR="004465BB" w:rsidRPr="0046717B" w:rsidRDefault="004465BB" w:rsidP="004D2871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46717B"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4465BB" w:rsidRPr="002E4C1E" w:rsidRDefault="004465BB" w:rsidP="004D2871">
            <w:pPr>
              <w:spacing w:line="340" w:lineRule="exact"/>
              <w:rPr>
                <w:rFonts w:ascii="华文仿宋" w:eastAsia="华文仿宋"/>
                <w:sz w:val="24"/>
                <w:szCs w:val="24"/>
              </w:rPr>
            </w:pPr>
            <w:r w:rsidRPr="00DB1467">
              <w:rPr>
                <w:rFonts w:ascii="华文仿宋" w:hAnsi="华文仿宋" w:hint="eastAsia"/>
                <w:sz w:val="24"/>
                <w:szCs w:val="24"/>
              </w:rPr>
              <w:t>谭崇台</w:t>
            </w:r>
            <w:r>
              <w:rPr>
                <w:rFonts w:ascii="华文仿宋" w:hAnsi="华文仿宋" w:hint="eastAsia"/>
                <w:sz w:val="24"/>
                <w:szCs w:val="24"/>
              </w:rPr>
              <w:t>，</w:t>
            </w:r>
            <w:r w:rsidRPr="00DB1467">
              <w:rPr>
                <w:rFonts w:ascii="华文仿宋" w:hAnsi="华文仿宋" w:hint="eastAsia"/>
                <w:sz w:val="24"/>
                <w:szCs w:val="24"/>
              </w:rPr>
              <w:t>发展经济学概论</w:t>
            </w:r>
            <w:r>
              <w:rPr>
                <w:rFonts w:ascii="华文仿宋" w:hAnsi="华文仿宋" w:hint="eastAsia"/>
                <w:sz w:val="24"/>
                <w:szCs w:val="24"/>
              </w:rPr>
              <w:t>（第二版）</w:t>
            </w:r>
            <w:r w:rsidRPr="00DB1467">
              <w:rPr>
                <w:rFonts w:ascii="华文仿宋" w:hAnsi="华文仿宋"/>
                <w:sz w:val="24"/>
                <w:szCs w:val="24"/>
              </w:rPr>
              <w:t>[M].</w:t>
            </w:r>
            <w:r w:rsidRPr="00DB1467">
              <w:rPr>
                <w:rFonts w:ascii="华文仿宋" w:hAnsi="华文仿宋" w:hint="eastAsia"/>
                <w:sz w:val="24"/>
                <w:szCs w:val="24"/>
              </w:rPr>
              <w:t>武汉：武汉大学出版社，</w:t>
            </w:r>
            <w:r w:rsidRPr="00DB1467">
              <w:rPr>
                <w:rFonts w:ascii="华文仿宋" w:hAnsi="华文仿宋"/>
                <w:sz w:val="24"/>
                <w:szCs w:val="24"/>
              </w:rPr>
              <w:t>200</w:t>
            </w:r>
            <w:r>
              <w:rPr>
                <w:rFonts w:ascii="华文仿宋" w:hAnsi="华文仿宋"/>
                <w:sz w:val="24"/>
                <w:szCs w:val="24"/>
              </w:rPr>
              <w:t>8</w:t>
            </w:r>
          </w:p>
          <w:p w:rsidR="004465BB" w:rsidRDefault="004465BB" w:rsidP="004D2871">
            <w:pPr>
              <w:spacing w:line="340" w:lineRule="exact"/>
              <w:rPr>
                <w:rFonts w:ascii="华文仿宋" w:eastAsia="华文仿宋"/>
                <w:sz w:val="24"/>
                <w:szCs w:val="24"/>
              </w:rPr>
            </w:pPr>
            <w:r w:rsidRPr="002E4C1E">
              <w:rPr>
                <w:rFonts w:ascii="华文仿宋" w:hAnsi="华文仿宋" w:hint="eastAsia"/>
                <w:sz w:val="24"/>
                <w:szCs w:val="24"/>
              </w:rPr>
              <w:t>李秉龙，薛兴利</w:t>
            </w:r>
            <w:r>
              <w:rPr>
                <w:rFonts w:ascii="华文仿宋" w:hAnsi="华文仿宋"/>
                <w:sz w:val="24"/>
                <w:szCs w:val="24"/>
              </w:rPr>
              <w:t xml:space="preserve">. </w:t>
            </w:r>
            <w:r>
              <w:rPr>
                <w:rFonts w:ascii="华文仿宋" w:hAnsi="华文仿宋" w:hint="eastAsia"/>
                <w:sz w:val="24"/>
                <w:szCs w:val="24"/>
              </w:rPr>
              <w:t>农业经济学</w:t>
            </w:r>
            <w:r>
              <w:rPr>
                <w:rFonts w:ascii="华文仿宋" w:hAnsi="华文仿宋"/>
                <w:sz w:val="24"/>
                <w:szCs w:val="24"/>
              </w:rPr>
              <w:t>[M].</w:t>
            </w:r>
            <w:r>
              <w:rPr>
                <w:rFonts w:ascii="华文仿宋" w:hAnsi="华文仿宋" w:hint="eastAsia"/>
                <w:sz w:val="24"/>
                <w:szCs w:val="24"/>
              </w:rPr>
              <w:t>北京：中国农业大学出版社，</w:t>
            </w:r>
            <w:r>
              <w:rPr>
                <w:rFonts w:ascii="华文仿宋" w:hAnsi="华文仿宋"/>
                <w:sz w:val="24"/>
                <w:szCs w:val="24"/>
              </w:rPr>
              <w:t>2009</w:t>
            </w:r>
          </w:p>
          <w:p w:rsidR="004465BB" w:rsidRPr="000141EB" w:rsidRDefault="004465BB" w:rsidP="004D2871">
            <w:pPr>
              <w:spacing w:line="340" w:lineRule="exact"/>
              <w:rPr>
                <w:rFonts w:ascii="华文仿宋" w:eastAsia="华文仿宋"/>
                <w:sz w:val="24"/>
                <w:szCs w:val="24"/>
              </w:rPr>
            </w:pPr>
            <w:r w:rsidRPr="002E4C1E">
              <w:rPr>
                <w:rFonts w:ascii="华文仿宋" w:hAnsi="华文仿宋" w:hint="eastAsia"/>
                <w:sz w:val="24"/>
                <w:szCs w:val="24"/>
              </w:rPr>
              <w:t>周三多</w:t>
            </w:r>
            <w:r>
              <w:rPr>
                <w:rFonts w:ascii="华文仿宋" w:hAnsi="华文仿宋" w:hint="eastAsia"/>
                <w:sz w:val="24"/>
                <w:szCs w:val="24"/>
              </w:rPr>
              <w:t>，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《管理学》</w:t>
            </w:r>
            <w:r>
              <w:rPr>
                <w:rFonts w:ascii="华文仿宋" w:hAnsi="华文仿宋" w:hint="eastAsia"/>
                <w:sz w:val="24"/>
                <w:szCs w:val="24"/>
              </w:rPr>
              <w:t>（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第二版</w:t>
            </w:r>
            <w:r>
              <w:rPr>
                <w:rFonts w:ascii="华文仿宋" w:hAnsi="华文仿宋" w:hint="eastAsia"/>
                <w:sz w:val="24"/>
                <w:szCs w:val="24"/>
              </w:rPr>
              <w:t>）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，</w:t>
            </w:r>
            <w:r>
              <w:rPr>
                <w:rFonts w:ascii="华文仿宋" w:hAnsi="华文仿宋" w:hint="eastAsia"/>
                <w:sz w:val="24"/>
                <w:szCs w:val="24"/>
              </w:rPr>
              <w:t>北京：</w:t>
            </w:r>
            <w:r w:rsidRPr="002E4C1E">
              <w:rPr>
                <w:rFonts w:ascii="华文仿宋" w:hAnsi="华文仿宋" w:hint="eastAsia"/>
                <w:sz w:val="24"/>
                <w:szCs w:val="24"/>
              </w:rPr>
              <w:t>高等教育出版社，</w:t>
            </w:r>
            <w:r w:rsidRPr="002E4C1E">
              <w:rPr>
                <w:rFonts w:ascii="华文仿宋" w:hAnsi="华文仿宋"/>
                <w:sz w:val="24"/>
                <w:szCs w:val="24"/>
              </w:rPr>
              <w:t>2005</w:t>
            </w:r>
          </w:p>
        </w:tc>
      </w:tr>
      <w:tr w:rsidR="004465BB" w:rsidRPr="00356B6C" w:rsidTr="001A61E7">
        <w:trPr>
          <w:trHeight w:val="1060"/>
          <w:jc w:val="center"/>
        </w:trPr>
        <w:tc>
          <w:tcPr>
            <w:tcW w:w="9781" w:type="dxa"/>
            <w:gridSpan w:val="2"/>
          </w:tcPr>
          <w:p w:rsidR="004465BB" w:rsidRPr="0046717B" w:rsidRDefault="004465BB" w:rsidP="0046717B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</w:tbl>
    <w:p w:rsidR="004465BB" w:rsidRDefault="004465BB" w:rsidP="00586881">
      <w:pPr>
        <w:rPr>
          <w:rFonts w:cs="Times New Roman"/>
        </w:rPr>
      </w:pPr>
    </w:p>
    <w:sectPr w:rsidR="004465BB" w:rsidSect="003701B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E1C" w:rsidRDefault="00051E1C" w:rsidP="005768D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51E1C" w:rsidRDefault="00051E1C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E1C" w:rsidRDefault="00051E1C" w:rsidP="005768D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51E1C" w:rsidRDefault="00051E1C" w:rsidP="005768D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2EC5AE"/>
    <w:multiLevelType w:val="hybridMultilevel"/>
    <w:tmpl w:val="00000000"/>
    <w:lvl w:ilvl="0" w:tplc="97FAFBD6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eastAsia="华文仿宋" w:cs="Times New Roman" w:hint="eastAsia"/>
      </w:rPr>
    </w:lvl>
    <w:lvl w:ilvl="1" w:tplc="D7403CDC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37BE011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828CA5B6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A184BDE6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B0868598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BC14BBD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C304E7E6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E8D86946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760DB4F"/>
    <w:multiLevelType w:val="singleLevel"/>
    <w:tmpl w:val="00000000"/>
    <w:lvl w:ilvl="0">
      <w:start w:val="1"/>
      <w:numFmt w:val="bullet"/>
      <w:lvlRestart w:val="0"/>
      <w:pStyle w:val="232"/>
      <w:suff w:val="nothing"/>
      <w:lvlText w:val="n"/>
      <w:lvlJc w:val="left"/>
      <w:pPr>
        <w:tabs>
          <w:tab w:val="num" w:pos="0"/>
        </w:tabs>
      </w:pPr>
      <w:rPr>
        <w:rFonts w:ascii="Wingdings" w:hAnsi="Wingdings" w:hint="default"/>
      </w:rPr>
    </w:lvl>
  </w:abstractNum>
  <w:abstractNum w:abstractNumId="2">
    <w:nsid w:val="0B295C32"/>
    <w:multiLevelType w:val="hybridMultilevel"/>
    <w:tmpl w:val="787E0D5C"/>
    <w:lvl w:ilvl="0" w:tplc="4302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85E0ADD"/>
    <w:multiLevelType w:val="hybridMultilevel"/>
    <w:tmpl w:val="00000000"/>
    <w:lvl w:ilvl="0" w:tplc="9008FD20">
      <w:start w:val="1"/>
      <w:numFmt w:val="chineseCountingThousand"/>
      <w:lvlRestart w:val="0"/>
      <w:lvlText w:val="（%1）"/>
      <w:lvlJc w:val="left"/>
      <w:pPr>
        <w:tabs>
          <w:tab w:val="num" w:pos="720"/>
        </w:tabs>
        <w:ind w:left="720" w:hanging="720"/>
      </w:pPr>
      <w:rPr>
        <w:rFonts w:eastAsia="华文仿宋" w:cs="Times New Roman" w:hint="eastAsia"/>
      </w:rPr>
    </w:lvl>
    <w:lvl w:ilvl="1" w:tplc="40F68AAE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DB525A66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53400F5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CD7E12C6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94B675CE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152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AC92D622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84EE283A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544B088A"/>
    <w:multiLevelType w:val="singleLevel"/>
    <w:tmpl w:val="544B088A"/>
    <w:lvl w:ilvl="0">
      <w:start w:val="2"/>
      <w:numFmt w:val="chineseCounting"/>
      <w:suff w:val="space"/>
      <w:lvlText w:val="第%1章"/>
      <w:lvlJc w:val="left"/>
    </w:lvl>
  </w:abstractNum>
  <w:abstractNum w:abstractNumId="5">
    <w:nsid w:val="544B08A3"/>
    <w:multiLevelType w:val="singleLevel"/>
    <w:tmpl w:val="544B08A3"/>
    <w:lvl w:ilvl="0">
      <w:start w:val="6"/>
      <w:numFmt w:val="chineseCounting"/>
      <w:suff w:val="space"/>
      <w:lvlText w:val="第%1章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141EB"/>
    <w:rsid w:val="00042588"/>
    <w:rsid w:val="00051E1C"/>
    <w:rsid w:val="00062ADA"/>
    <w:rsid w:val="0006302D"/>
    <w:rsid w:val="000C5897"/>
    <w:rsid w:val="0011620E"/>
    <w:rsid w:val="0012349F"/>
    <w:rsid w:val="00124827"/>
    <w:rsid w:val="00165A42"/>
    <w:rsid w:val="00186E47"/>
    <w:rsid w:val="001A5A73"/>
    <w:rsid w:val="001A61E7"/>
    <w:rsid w:val="001B553A"/>
    <w:rsid w:val="00215598"/>
    <w:rsid w:val="00222BCC"/>
    <w:rsid w:val="00235940"/>
    <w:rsid w:val="00266D7B"/>
    <w:rsid w:val="002746DB"/>
    <w:rsid w:val="002D78DC"/>
    <w:rsid w:val="002E4C1E"/>
    <w:rsid w:val="002F33C6"/>
    <w:rsid w:val="00300472"/>
    <w:rsid w:val="0031590D"/>
    <w:rsid w:val="003275CD"/>
    <w:rsid w:val="00355E9E"/>
    <w:rsid w:val="00356B6C"/>
    <w:rsid w:val="003701B9"/>
    <w:rsid w:val="003802BF"/>
    <w:rsid w:val="003A1645"/>
    <w:rsid w:val="003B2AB2"/>
    <w:rsid w:val="003E575B"/>
    <w:rsid w:val="004005B6"/>
    <w:rsid w:val="00423857"/>
    <w:rsid w:val="00423DA9"/>
    <w:rsid w:val="00435BD5"/>
    <w:rsid w:val="004465BB"/>
    <w:rsid w:val="00456A84"/>
    <w:rsid w:val="0046717B"/>
    <w:rsid w:val="004A6661"/>
    <w:rsid w:val="004D2871"/>
    <w:rsid w:val="00540399"/>
    <w:rsid w:val="005708D1"/>
    <w:rsid w:val="005768DE"/>
    <w:rsid w:val="00586881"/>
    <w:rsid w:val="0059481B"/>
    <w:rsid w:val="005A3F7D"/>
    <w:rsid w:val="005B3332"/>
    <w:rsid w:val="005C10F8"/>
    <w:rsid w:val="006403BD"/>
    <w:rsid w:val="00645032"/>
    <w:rsid w:val="00656DF9"/>
    <w:rsid w:val="0067634F"/>
    <w:rsid w:val="00686093"/>
    <w:rsid w:val="006E5A85"/>
    <w:rsid w:val="006E636B"/>
    <w:rsid w:val="00706286"/>
    <w:rsid w:val="00730B56"/>
    <w:rsid w:val="007541B3"/>
    <w:rsid w:val="007621A0"/>
    <w:rsid w:val="00766E25"/>
    <w:rsid w:val="00792D6D"/>
    <w:rsid w:val="007A5266"/>
    <w:rsid w:val="007D7B75"/>
    <w:rsid w:val="007D7D7E"/>
    <w:rsid w:val="007F1818"/>
    <w:rsid w:val="00823763"/>
    <w:rsid w:val="0085055A"/>
    <w:rsid w:val="00851FE5"/>
    <w:rsid w:val="00874392"/>
    <w:rsid w:val="00880DEC"/>
    <w:rsid w:val="008A1FD4"/>
    <w:rsid w:val="008A5B12"/>
    <w:rsid w:val="008E6775"/>
    <w:rsid w:val="008F2877"/>
    <w:rsid w:val="00961062"/>
    <w:rsid w:val="009A4DDC"/>
    <w:rsid w:val="009D1BDB"/>
    <w:rsid w:val="00A00657"/>
    <w:rsid w:val="00A03DA8"/>
    <w:rsid w:val="00A07D86"/>
    <w:rsid w:val="00A26C05"/>
    <w:rsid w:val="00A43D8A"/>
    <w:rsid w:val="00A67CB0"/>
    <w:rsid w:val="00A75CC3"/>
    <w:rsid w:val="00AA7B06"/>
    <w:rsid w:val="00AB69D1"/>
    <w:rsid w:val="00AD1679"/>
    <w:rsid w:val="00AE7E70"/>
    <w:rsid w:val="00B100E2"/>
    <w:rsid w:val="00B36435"/>
    <w:rsid w:val="00B62126"/>
    <w:rsid w:val="00B70AA6"/>
    <w:rsid w:val="00B8759A"/>
    <w:rsid w:val="00BC1FF2"/>
    <w:rsid w:val="00BE48AB"/>
    <w:rsid w:val="00BE5CEB"/>
    <w:rsid w:val="00C0219B"/>
    <w:rsid w:val="00C24DA0"/>
    <w:rsid w:val="00C50E53"/>
    <w:rsid w:val="00C5194D"/>
    <w:rsid w:val="00C770F3"/>
    <w:rsid w:val="00C849E1"/>
    <w:rsid w:val="00CE0AE5"/>
    <w:rsid w:val="00CE6CBD"/>
    <w:rsid w:val="00D01C34"/>
    <w:rsid w:val="00D03AB4"/>
    <w:rsid w:val="00D137F8"/>
    <w:rsid w:val="00D869B1"/>
    <w:rsid w:val="00DB1467"/>
    <w:rsid w:val="00DB15DC"/>
    <w:rsid w:val="00DB1B81"/>
    <w:rsid w:val="00DB5790"/>
    <w:rsid w:val="00DC3715"/>
    <w:rsid w:val="00DE2694"/>
    <w:rsid w:val="00DE4DEA"/>
    <w:rsid w:val="00DF0AEF"/>
    <w:rsid w:val="00E16E28"/>
    <w:rsid w:val="00E90852"/>
    <w:rsid w:val="00E97544"/>
    <w:rsid w:val="00EB2E94"/>
    <w:rsid w:val="00EF7883"/>
    <w:rsid w:val="00F130C7"/>
    <w:rsid w:val="00F13B16"/>
    <w:rsid w:val="00F46F9C"/>
    <w:rsid w:val="00F719C5"/>
    <w:rsid w:val="00F949E6"/>
    <w:rsid w:val="00FB29F7"/>
    <w:rsid w:val="00FC212A"/>
    <w:rsid w:val="00FD71D2"/>
    <w:rsid w:val="00FE3E8D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66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576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5768DE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76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5768D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FB29F7"/>
    <w:pPr>
      <w:ind w:firstLineChars="200" w:firstLine="420"/>
    </w:pPr>
    <w:rPr>
      <w:rFonts w:ascii="Times New Roman" w:hAnsi="Times New Roman" w:cs="Times New Roman"/>
      <w:szCs w:val="24"/>
    </w:rPr>
  </w:style>
  <w:style w:type="paragraph" w:customStyle="1" w:styleId="44">
    <w:name w:val="样式 44 磅"/>
    <w:link w:val="44Char"/>
    <w:rsid w:val="00880DEC"/>
    <w:pPr>
      <w:textAlignment w:val="baseline"/>
    </w:pPr>
    <w:rPr>
      <w:rFonts w:ascii="Tahoma" w:hAnsi="Tahoma"/>
      <w:sz w:val="88"/>
      <w:szCs w:val="88"/>
    </w:rPr>
  </w:style>
  <w:style w:type="character" w:customStyle="1" w:styleId="44Char">
    <w:name w:val="样式 44 磅 Char"/>
    <w:link w:val="44"/>
    <w:locked/>
    <w:rsid w:val="00880DEC"/>
    <w:rPr>
      <w:rFonts w:ascii="Tahoma" w:hAnsi="Tahoma"/>
      <w:sz w:val="88"/>
      <w:szCs w:val="88"/>
      <w:lang w:val="en-US" w:eastAsia="zh-CN" w:bidi="ar-SA"/>
    </w:rPr>
  </w:style>
  <w:style w:type="paragraph" w:customStyle="1" w:styleId="32">
    <w:name w:val="样式 32 磅"/>
    <w:link w:val="32Char"/>
    <w:rsid w:val="00880DEC"/>
    <w:pPr>
      <w:spacing w:beforeLines="20"/>
      <w:jc w:val="center"/>
      <w:textAlignment w:val="baseline"/>
      <w:outlineLvl w:val="0"/>
    </w:pPr>
    <w:rPr>
      <w:rFonts w:ascii="Tahoma" w:hAnsi="Tahoma"/>
      <w:sz w:val="64"/>
      <w:szCs w:val="64"/>
    </w:rPr>
  </w:style>
  <w:style w:type="character" w:customStyle="1" w:styleId="32Char">
    <w:name w:val="样式 32 磅 Char"/>
    <w:link w:val="32"/>
    <w:locked/>
    <w:rsid w:val="00880DEC"/>
    <w:rPr>
      <w:rFonts w:ascii="Tahoma" w:hAnsi="Tahoma"/>
      <w:sz w:val="64"/>
      <w:szCs w:val="64"/>
      <w:lang w:val="en-US" w:eastAsia="zh-CN" w:bidi="ar-SA"/>
    </w:rPr>
  </w:style>
  <w:style w:type="paragraph" w:customStyle="1" w:styleId="232">
    <w:name w:val="样式 2 32 磅"/>
    <w:link w:val="232Char"/>
    <w:uiPriority w:val="99"/>
    <w:rsid w:val="00880DEC"/>
    <w:pPr>
      <w:numPr>
        <w:numId w:val="4"/>
      </w:numPr>
      <w:spacing w:beforeLines="20"/>
      <w:ind w:left="540" w:hanging="540"/>
      <w:textAlignment w:val="baseline"/>
      <w:outlineLvl w:val="0"/>
    </w:pPr>
    <w:rPr>
      <w:rFonts w:ascii="Tahoma" w:hAnsi="Tahoma"/>
      <w:sz w:val="64"/>
      <w:szCs w:val="64"/>
    </w:rPr>
  </w:style>
  <w:style w:type="character" w:customStyle="1" w:styleId="232Char">
    <w:name w:val="样式 2 32 磅 Char"/>
    <w:link w:val="232"/>
    <w:uiPriority w:val="99"/>
    <w:locked/>
    <w:rsid w:val="00880DEC"/>
    <w:rPr>
      <w:rFonts w:ascii="Tahoma" w:hAnsi="Tahoma"/>
      <w:sz w:val="64"/>
      <w:szCs w:val="64"/>
      <w:lang w:val="en-US" w:eastAsia="zh-CN" w:bidi="ar-SA"/>
    </w:rPr>
  </w:style>
  <w:style w:type="paragraph" w:customStyle="1" w:styleId="144">
    <w:name w:val="样式 1 44 磅"/>
    <w:link w:val="144Char"/>
    <w:rsid w:val="00880DEC"/>
    <w:pPr>
      <w:textAlignment w:val="baseline"/>
    </w:pPr>
    <w:rPr>
      <w:rFonts w:ascii="Tahoma" w:hAnsi="Tahoma"/>
      <w:sz w:val="88"/>
      <w:szCs w:val="88"/>
    </w:rPr>
  </w:style>
  <w:style w:type="character" w:customStyle="1" w:styleId="144Char">
    <w:name w:val="样式 1 44 磅 Char"/>
    <w:link w:val="144"/>
    <w:locked/>
    <w:rsid w:val="00880DEC"/>
    <w:rPr>
      <w:rFonts w:ascii="Tahoma" w:hAnsi="Tahoma"/>
      <w:sz w:val="88"/>
      <w:szCs w:val="88"/>
      <w:lang w:val="en-US" w:eastAsia="zh-CN" w:bidi="ar-SA"/>
    </w:rPr>
  </w:style>
  <w:style w:type="paragraph" w:customStyle="1" w:styleId="332">
    <w:name w:val="样式 3 32 磅"/>
    <w:link w:val="332Char"/>
    <w:rsid w:val="00880DEC"/>
    <w:pPr>
      <w:spacing w:beforeLines="20"/>
      <w:jc w:val="center"/>
      <w:textAlignment w:val="baseline"/>
      <w:outlineLvl w:val="0"/>
    </w:pPr>
    <w:rPr>
      <w:rFonts w:ascii="Tahoma" w:hAnsi="Tahoma"/>
      <w:sz w:val="64"/>
      <w:szCs w:val="64"/>
    </w:rPr>
  </w:style>
  <w:style w:type="character" w:customStyle="1" w:styleId="332Char">
    <w:name w:val="样式 3 32 磅 Char"/>
    <w:link w:val="332"/>
    <w:locked/>
    <w:rsid w:val="00880DEC"/>
    <w:rPr>
      <w:rFonts w:ascii="Tahoma" w:hAnsi="Tahoma"/>
      <w:sz w:val="64"/>
      <w:szCs w:val="64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7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584</Words>
  <Characters>3329</Characters>
  <Application>Microsoft Office Word</Application>
  <DocSecurity>0</DocSecurity>
  <Lines>27</Lines>
  <Paragraphs>7</Paragraphs>
  <ScaleCrop>false</ScaleCrop>
  <Company>DD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车颢</dc:creator>
  <cp:keywords/>
  <dc:description/>
  <cp:lastModifiedBy>熊瑛</cp:lastModifiedBy>
  <cp:revision>56</cp:revision>
  <dcterms:created xsi:type="dcterms:W3CDTF">2014-10-11T07:30:00Z</dcterms:created>
  <dcterms:modified xsi:type="dcterms:W3CDTF">2021-07-18T08:38:00Z</dcterms:modified>
</cp:coreProperties>
</file>