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B85" w:rsidRPr="00590DF3" w:rsidRDefault="00125B85" w:rsidP="00590DF3">
      <w:pPr>
        <w:spacing w:line="600" w:lineRule="exact"/>
        <w:jc w:val="center"/>
        <w:rPr>
          <w:rFonts w:ascii="黑体" w:eastAsia="黑体" w:hAnsi="黑体" w:cs="黑体"/>
          <w:sz w:val="34"/>
          <w:szCs w:val="34"/>
        </w:rPr>
      </w:pPr>
      <w:r w:rsidRPr="00590DF3">
        <w:rPr>
          <w:rFonts w:ascii="黑体" w:eastAsia="黑体" w:hAnsi="黑体" w:cs="黑体" w:hint="eastAsia"/>
          <w:sz w:val="34"/>
          <w:szCs w:val="34"/>
        </w:rPr>
        <w:t>重庆三峡学院</w:t>
      </w:r>
      <w:r w:rsidRPr="00590DF3">
        <w:rPr>
          <w:rFonts w:ascii="黑体" w:eastAsia="黑体" w:hAnsi="黑体" w:cs="黑体"/>
          <w:sz w:val="34"/>
          <w:szCs w:val="34"/>
        </w:rPr>
        <w:t>20</w:t>
      </w:r>
      <w:r w:rsidR="00A8363D" w:rsidRPr="00590DF3">
        <w:rPr>
          <w:rFonts w:ascii="黑体" w:eastAsia="黑体" w:hAnsi="黑体" w:cs="黑体"/>
          <w:sz w:val="34"/>
          <w:szCs w:val="34"/>
        </w:rPr>
        <w:t>2</w:t>
      </w:r>
      <w:r w:rsidR="00624968" w:rsidRPr="00590DF3">
        <w:rPr>
          <w:rFonts w:ascii="黑体" w:eastAsia="黑体" w:hAnsi="黑体" w:cs="黑体" w:hint="eastAsia"/>
          <w:sz w:val="34"/>
          <w:szCs w:val="34"/>
        </w:rPr>
        <w:t>2</w:t>
      </w:r>
      <w:r w:rsidRPr="00590DF3">
        <w:rPr>
          <w:rFonts w:ascii="黑体" w:eastAsia="黑体" w:hAnsi="黑体" w:cs="黑体" w:hint="eastAsia"/>
          <w:sz w:val="34"/>
          <w:szCs w:val="34"/>
        </w:rPr>
        <w:t>年硕士研究生入学考试初试</w:t>
      </w:r>
    </w:p>
    <w:p w:rsidR="00125B85" w:rsidRPr="00590DF3" w:rsidRDefault="00125B85" w:rsidP="00590DF3">
      <w:pPr>
        <w:spacing w:line="600" w:lineRule="exact"/>
        <w:jc w:val="center"/>
        <w:rPr>
          <w:rFonts w:ascii="黑体" w:eastAsia="黑体" w:hAnsi="黑体" w:cs="黑体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《</w:t>
      </w:r>
      <w:r w:rsidR="00505209">
        <w:rPr>
          <w:rFonts w:ascii="黑体" w:eastAsia="黑体" w:hAnsi="黑体" w:cs="黑体" w:hint="eastAsia"/>
          <w:sz w:val="34"/>
          <w:szCs w:val="34"/>
        </w:rPr>
        <w:t>乡村振兴</w:t>
      </w:r>
      <w:r w:rsidR="00A8363D">
        <w:rPr>
          <w:rFonts w:ascii="黑体" w:eastAsia="黑体" w:hAnsi="黑体" w:cs="黑体" w:hint="eastAsia"/>
          <w:sz w:val="34"/>
          <w:szCs w:val="34"/>
        </w:rPr>
        <w:t>理论与实践</w:t>
      </w:r>
      <w:r>
        <w:rPr>
          <w:rFonts w:ascii="黑体" w:eastAsia="黑体" w:hAnsi="黑体" w:cs="黑体" w:hint="eastAsia"/>
          <w:sz w:val="34"/>
          <w:szCs w:val="34"/>
        </w:rPr>
        <w:t>》考试大纲</w:t>
      </w:r>
      <w:bookmarkStart w:id="0" w:name="_GoBack"/>
      <w:bookmarkEnd w:id="0"/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5"/>
        <w:gridCol w:w="5596"/>
      </w:tblGrid>
      <w:tr w:rsidR="00125B85" w:rsidRPr="00356B6C" w:rsidTr="0011620E">
        <w:trPr>
          <w:trHeight w:val="632"/>
          <w:jc w:val="center"/>
        </w:trPr>
        <w:tc>
          <w:tcPr>
            <w:tcW w:w="4185" w:type="dxa"/>
            <w:vAlign w:val="center"/>
          </w:tcPr>
          <w:p w:rsidR="00125B85" w:rsidRPr="00C849E1" w:rsidRDefault="00125B85" w:rsidP="00BC1FF2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命题方式</w:t>
            </w:r>
          </w:p>
        </w:tc>
        <w:tc>
          <w:tcPr>
            <w:tcW w:w="5596" w:type="dxa"/>
            <w:vAlign w:val="center"/>
          </w:tcPr>
          <w:p w:rsidR="00125B85" w:rsidRPr="00C849E1" w:rsidRDefault="00125B85" w:rsidP="00C849E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招生单位自主命题</w:t>
            </w:r>
          </w:p>
        </w:tc>
      </w:tr>
      <w:tr w:rsidR="00125B85" w:rsidRPr="00356B6C" w:rsidTr="0011620E">
        <w:trPr>
          <w:trHeight w:val="632"/>
          <w:jc w:val="center"/>
        </w:trPr>
        <w:tc>
          <w:tcPr>
            <w:tcW w:w="4185" w:type="dxa"/>
            <w:vAlign w:val="center"/>
          </w:tcPr>
          <w:p w:rsidR="00125B85" w:rsidRPr="00C849E1" w:rsidRDefault="00125B85" w:rsidP="00C849E1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试卷满分</w:t>
            </w:r>
          </w:p>
        </w:tc>
        <w:tc>
          <w:tcPr>
            <w:tcW w:w="5596" w:type="dxa"/>
            <w:vAlign w:val="center"/>
          </w:tcPr>
          <w:p w:rsidR="00125B85" w:rsidRPr="00C849E1" w:rsidRDefault="00125B85" w:rsidP="00C849E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150</w:t>
            </w:r>
          </w:p>
        </w:tc>
      </w:tr>
      <w:tr w:rsidR="00125B85" w:rsidRPr="00356B6C" w:rsidTr="0046717B">
        <w:trPr>
          <w:trHeight w:val="674"/>
          <w:jc w:val="center"/>
        </w:trPr>
        <w:tc>
          <w:tcPr>
            <w:tcW w:w="4185" w:type="dxa"/>
            <w:vAlign w:val="center"/>
          </w:tcPr>
          <w:p w:rsidR="00125B85" w:rsidRPr="0046717B" w:rsidRDefault="00125B85" w:rsidP="0046717B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46717B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考试时间</w:t>
            </w:r>
          </w:p>
        </w:tc>
        <w:tc>
          <w:tcPr>
            <w:tcW w:w="5596" w:type="dxa"/>
            <w:vAlign w:val="center"/>
          </w:tcPr>
          <w:p w:rsidR="00125B85" w:rsidRPr="00C849E1" w:rsidRDefault="00125B85" w:rsidP="00BC1FF2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874392">
              <w:rPr>
                <w:rFonts w:ascii="仿宋" w:eastAsia="仿宋" w:hAnsi="仿宋"/>
                <w:sz w:val="24"/>
                <w:szCs w:val="24"/>
              </w:rPr>
              <w:t>180</w:t>
            </w:r>
            <w:r w:rsidRPr="00874392">
              <w:rPr>
                <w:rFonts w:ascii="仿宋" w:eastAsia="仿宋" w:hAnsi="仿宋" w:hint="eastAsia"/>
                <w:sz w:val="24"/>
                <w:szCs w:val="24"/>
              </w:rPr>
              <w:t>分钟</w:t>
            </w:r>
          </w:p>
        </w:tc>
      </w:tr>
      <w:tr w:rsidR="00125B85" w:rsidRPr="00356B6C" w:rsidTr="0046717B">
        <w:trPr>
          <w:trHeight w:val="674"/>
          <w:jc w:val="center"/>
        </w:trPr>
        <w:tc>
          <w:tcPr>
            <w:tcW w:w="4185" w:type="dxa"/>
            <w:vAlign w:val="center"/>
          </w:tcPr>
          <w:p w:rsidR="00125B85" w:rsidRPr="00C849E1" w:rsidRDefault="00125B85" w:rsidP="0046717B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考试方式</w:t>
            </w:r>
          </w:p>
        </w:tc>
        <w:tc>
          <w:tcPr>
            <w:tcW w:w="5596" w:type="dxa"/>
            <w:vAlign w:val="center"/>
          </w:tcPr>
          <w:p w:rsidR="00125B85" w:rsidRPr="0046717B" w:rsidRDefault="00125B85" w:rsidP="00BC1FF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闭卷、笔试</w:t>
            </w:r>
          </w:p>
        </w:tc>
      </w:tr>
      <w:tr w:rsidR="00125B85" w:rsidRPr="00356B6C" w:rsidTr="0010161A">
        <w:trPr>
          <w:trHeight w:val="1096"/>
          <w:jc w:val="center"/>
        </w:trPr>
        <w:tc>
          <w:tcPr>
            <w:tcW w:w="9781" w:type="dxa"/>
            <w:gridSpan w:val="2"/>
          </w:tcPr>
          <w:p w:rsidR="00125B85" w:rsidRPr="00C849E1" w:rsidRDefault="00125B85" w:rsidP="001B553A">
            <w:pPr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 w:cs="宋体" w:hint="eastAsia"/>
                <w:b/>
                <w:sz w:val="24"/>
                <w:szCs w:val="24"/>
              </w:rPr>
              <w:t>试卷内容结构</w:t>
            </w:r>
          </w:p>
          <w:p w:rsidR="00125B85" w:rsidRPr="00C849E1" w:rsidRDefault="00125B85" w:rsidP="001B553A">
            <w:pPr>
              <w:ind w:firstLineChars="200" w:firstLine="482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</w:p>
        </w:tc>
      </w:tr>
      <w:tr w:rsidR="00125B85" w:rsidRPr="00356B6C" w:rsidTr="001B553A">
        <w:trPr>
          <w:trHeight w:val="1828"/>
          <w:jc w:val="center"/>
        </w:trPr>
        <w:tc>
          <w:tcPr>
            <w:tcW w:w="9781" w:type="dxa"/>
            <w:gridSpan w:val="2"/>
          </w:tcPr>
          <w:p w:rsidR="00125B85" w:rsidRPr="00624968" w:rsidRDefault="00125B85" w:rsidP="00A72DCC">
            <w:pPr>
              <w:spacing w:line="360" w:lineRule="auto"/>
              <w:rPr>
                <w:rFonts w:ascii="宋体" w:cs="宋体"/>
                <w:b/>
                <w:sz w:val="24"/>
                <w:szCs w:val="24"/>
              </w:rPr>
            </w:pPr>
            <w:r w:rsidRPr="00624968">
              <w:rPr>
                <w:rFonts w:ascii="宋体" w:hAnsi="宋体" w:cs="宋体" w:hint="eastAsia"/>
                <w:b/>
                <w:sz w:val="24"/>
                <w:szCs w:val="24"/>
              </w:rPr>
              <w:t>试卷题型结构</w:t>
            </w:r>
          </w:p>
          <w:p w:rsidR="00D60C41" w:rsidRDefault="00D60C41" w:rsidP="00D60C41">
            <w:pPr>
              <w:ind w:firstLineChars="200" w:firstLine="480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82376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简答题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 xml:space="preserve"> 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 xml:space="preserve"> 60分  占40%   6小题  </w:t>
            </w:r>
          </w:p>
          <w:p w:rsidR="00D60C41" w:rsidRPr="00823763" w:rsidRDefault="00D60C41" w:rsidP="00D60C41">
            <w:pPr>
              <w:ind w:firstLineChars="200" w:firstLine="480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  <w:p w:rsidR="00125B85" w:rsidRPr="00C849E1" w:rsidRDefault="00D60C41" w:rsidP="00D60C41">
            <w:pPr>
              <w:spacing w:line="360" w:lineRule="auto"/>
              <w:ind w:firstLineChars="200" w:firstLine="480"/>
              <w:rPr>
                <w:rFonts w:ascii="仿宋" w:eastAsia="仿宋" w:hAnsi="仿宋" w:cs="宋体"/>
                <w:sz w:val="24"/>
                <w:szCs w:val="24"/>
              </w:rPr>
            </w:pPr>
            <w:r w:rsidRPr="0082376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论述题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 xml:space="preserve">  90分  占60%   3小题</w:t>
            </w:r>
          </w:p>
        </w:tc>
      </w:tr>
      <w:tr w:rsidR="00125B85" w:rsidRPr="00356B6C" w:rsidTr="0046717B">
        <w:trPr>
          <w:trHeight w:val="2455"/>
          <w:jc w:val="center"/>
        </w:trPr>
        <w:tc>
          <w:tcPr>
            <w:tcW w:w="9781" w:type="dxa"/>
            <w:gridSpan w:val="2"/>
          </w:tcPr>
          <w:p w:rsidR="00125B85" w:rsidRPr="00A72DCC" w:rsidRDefault="00125B85" w:rsidP="00A72DC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A72DCC">
              <w:rPr>
                <w:rFonts w:ascii="宋体" w:hAnsi="宋体" w:cs="宋体" w:hint="eastAsia"/>
                <w:sz w:val="24"/>
                <w:szCs w:val="24"/>
              </w:rPr>
              <w:t>考试目标</w:t>
            </w:r>
          </w:p>
          <w:p w:rsidR="00125B85" w:rsidRPr="0046717B" w:rsidRDefault="00F27F3F" w:rsidP="00A72DCC">
            <w:pPr>
              <w:spacing w:line="360" w:lineRule="auto"/>
              <w:ind w:firstLineChars="200" w:firstLine="480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掌握</w:t>
            </w:r>
            <w:r w:rsidR="00125B85" w:rsidRPr="00A72DCC">
              <w:rPr>
                <w:rFonts w:ascii="宋体" w:hAnsi="宋体" w:cs="宋体" w:hint="eastAsia"/>
                <w:sz w:val="24"/>
                <w:szCs w:val="24"/>
              </w:rPr>
              <w:t>中国</w:t>
            </w:r>
            <w:r>
              <w:rPr>
                <w:rFonts w:ascii="宋体" w:hAnsi="宋体" w:cs="宋体" w:hint="eastAsia"/>
                <w:sz w:val="24"/>
                <w:szCs w:val="24"/>
              </w:rPr>
              <w:t>乡村振兴战略提出的背景、内涵及其实施；掌握乡村振兴的重点、难点、和基点；了解美国、欧盟农村政策的演变及其对中国乡村振兴的启示；认识和理解我国乡村振兴战略实践中的出现的各种问题</w:t>
            </w:r>
            <w:r w:rsidR="00DD3F91">
              <w:rPr>
                <w:rFonts w:ascii="宋体" w:hAnsi="宋体" w:cs="宋体" w:hint="eastAsia"/>
                <w:sz w:val="24"/>
                <w:szCs w:val="24"/>
              </w:rPr>
              <w:t>，理解乡村振兴战略中采取的各项政策措施</w:t>
            </w:r>
            <w:r>
              <w:rPr>
                <w:rFonts w:ascii="宋体" w:hAnsi="宋体" w:cs="宋体" w:hint="eastAsia"/>
                <w:sz w:val="24"/>
                <w:szCs w:val="24"/>
              </w:rPr>
              <w:t>。</w:t>
            </w:r>
          </w:p>
        </w:tc>
      </w:tr>
      <w:tr w:rsidR="00125B85" w:rsidRPr="00356B6C" w:rsidTr="0046717B">
        <w:trPr>
          <w:trHeight w:val="838"/>
          <w:jc w:val="center"/>
        </w:trPr>
        <w:tc>
          <w:tcPr>
            <w:tcW w:w="9781" w:type="dxa"/>
            <w:gridSpan w:val="2"/>
          </w:tcPr>
          <w:p w:rsidR="00125B85" w:rsidRPr="00D82428" w:rsidRDefault="00125B85" w:rsidP="00005064">
            <w:pPr>
              <w:spacing w:beforeLines="50" w:before="156" w:afterLines="50" w:after="156" w:line="360" w:lineRule="auto"/>
              <w:rPr>
                <w:rFonts w:ascii="宋体" w:cs="Times New Roman"/>
                <w:b/>
                <w:sz w:val="24"/>
                <w:szCs w:val="24"/>
              </w:rPr>
            </w:pPr>
            <w:r w:rsidRPr="00D82428">
              <w:rPr>
                <w:rFonts w:ascii="宋体" w:hAnsi="宋体" w:cs="Times New Roman" w:hint="eastAsia"/>
                <w:b/>
                <w:sz w:val="24"/>
                <w:szCs w:val="24"/>
              </w:rPr>
              <w:t>考试内容和要求</w:t>
            </w:r>
          </w:p>
          <w:p w:rsidR="00125B85" w:rsidRPr="00B8054B" w:rsidRDefault="00125B85" w:rsidP="00B8054B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（一）“</w:t>
            </w:r>
            <w:r w:rsidR="00F27F3F" w:rsidRPr="00B8054B">
              <w:rPr>
                <w:rFonts w:ascii="宋体" w:hAnsi="宋体" w:cs="宋体" w:hint="eastAsia"/>
                <w:sz w:val="24"/>
                <w:szCs w:val="24"/>
              </w:rPr>
              <w:t>乡村振兴战略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”</w:t>
            </w:r>
            <w:r w:rsidR="00C7164D" w:rsidRPr="00B8054B">
              <w:rPr>
                <w:rFonts w:ascii="宋体" w:hAnsi="宋体" w:cs="宋体" w:hint="eastAsia"/>
                <w:sz w:val="24"/>
                <w:szCs w:val="24"/>
              </w:rPr>
              <w:t>的</w:t>
            </w:r>
            <w:r w:rsidR="00F27F3F" w:rsidRPr="00B8054B">
              <w:rPr>
                <w:rFonts w:ascii="宋体" w:hAnsi="宋体" w:cs="宋体" w:hint="eastAsia"/>
                <w:sz w:val="24"/>
                <w:szCs w:val="24"/>
              </w:rPr>
              <w:t>背景</w:t>
            </w:r>
            <w:r w:rsidR="00C7164D" w:rsidRPr="00B8054B">
              <w:rPr>
                <w:rFonts w:ascii="宋体" w:hAnsi="宋体" w:cs="宋体" w:hint="eastAsia"/>
                <w:sz w:val="24"/>
                <w:szCs w:val="24"/>
              </w:rPr>
              <w:t>、</w:t>
            </w:r>
            <w:r w:rsidR="00F27F3F" w:rsidRPr="00B8054B">
              <w:rPr>
                <w:rFonts w:ascii="宋体" w:hAnsi="宋体" w:cs="宋体" w:hint="eastAsia"/>
                <w:sz w:val="24"/>
                <w:szCs w:val="24"/>
              </w:rPr>
              <w:t>内涵和必要性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1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、考试内容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1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F27F3F" w:rsidRPr="00B8054B">
              <w:rPr>
                <w:rFonts w:ascii="宋体" w:hAnsi="宋体" w:cs="宋体" w:hint="eastAsia"/>
                <w:sz w:val="24"/>
                <w:szCs w:val="24"/>
              </w:rPr>
              <w:t>乡村振兴战略提出的背景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2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F27F3F" w:rsidRPr="00B8054B">
              <w:rPr>
                <w:rFonts w:ascii="宋体" w:hAnsi="宋体" w:cs="宋体" w:hint="eastAsia"/>
                <w:sz w:val="24"/>
                <w:szCs w:val="24"/>
              </w:rPr>
              <w:t>乡村振兴战略的内涵</w:t>
            </w:r>
          </w:p>
          <w:p w:rsidR="00F27F3F" w:rsidRPr="00B8054B" w:rsidRDefault="00F27F3F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cs="宋体" w:hint="eastAsia"/>
                <w:sz w:val="24"/>
                <w:szCs w:val="24"/>
              </w:rPr>
              <w:t>（3）乡村振兴战略实施的必要性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2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、考试要求</w:t>
            </w:r>
          </w:p>
          <w:p w:rsidR="00125B85" w:rsidRPr="00B8054B" w:rsidRDefault="00125B85" w:rsidP="00A72DCC">
            <w:pPr>
              <w:spacing w:line="360" w:lineRule="auto"/>
              <w:ind w:leftChars="175" w:left="368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1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F27F3F" w:rsidRPr="00B8054B">
              <w:rPr>
                <w:rFonts w:ascii="宋体" w:hAnsi="宋体" w:cs="宋体" w:hint="eastAsia"/>
                <w:sz w:val="24"/>
                <w:szCs w:val="24"/>
              </w:rPr>
              <w:t>掌握乡村振兴战略提出的背景</w:t>
            </w:r>
          </w:p>
          <w:p w:rsidR="00125B85" w:rsidRPr="00B8054B" w:rsidRDefault="00125B85" w:rsidP="00A72DCC">
            <w:pPr>
              <w:spacing w:line="360" w:lineRule="auto"/>
              <w:ind w:leftChars="175" w:left="368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2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F27F3F" w:rsidRPr="00B8054B">
              <w:rPr>
                <w:rFonts w:ascii="宋体" w:hAnsi="宋体" w:cs="宋体" w:hint="eastAsia"/>
                <w:sz w:val="24"/>
                <w:szCs w:val="24"/>
              </w:rPr>
              <w:t>掌握乡村战略的内涵</w:t>
            </w:r>
          </w:p>
          <w:p w:rsidR="00125B85" w:rsidRPr="00B8054B" w:rsidRDefault="00125B85" w:rsidP="00A72DCC">
            <w:pPr>
              <w:spacing w:line="360" w:lineRule="auto"/>
              <w:ind w:leftChars="175" w:left="368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lastRenderedPageBreak/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3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）理解</w:t>
            </w:r>
            <w:r w:rsidR="00AC556E" w:rsidRPr="00B8054B">
              <w:rPr>
                <w:rFonts w:ascii="宋体" w:hAnsi="宋体" w:cs="宋体" w:hint="eastAsia"/>
                <w:sz w:val="24"/>
                <w:szCs w:val="24"/>
              </w:rPr>
              <w:t>乡村振兴战略实施的必要性</w:t>
            </w:r>
          </w:p>
          <w:p w:rsidR="00125B85" w:rsidRPr="00B8054B" w:rsidRDefault="00125B85" w:rsidP="00B8054B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（二）</w:t>
            </w:r>
            <w:r w:rsidR="00AC556E" w:rsidRPr="00B8054B">
              <w:rPr>
                <w:rFonts w:ascii="宋体" w:hAnsi="宋体" w:cs="宋体" w:hint="eastAsia"/>
                <w:sz w:val="24"/>
                <w:szCs w:val="24"/>
              </w:rPr>
              <w:t>推进乡村振兴战略的重大战略导向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1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、考试内容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1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AC556E" w:rsidRPr="00B8054B">
              <w:rPr>
                <w:rFonts w:ascii="宋体" w:hAnsi="宋体" w:cs="宋体" w:hint="eastAsia"/>
                <w:sz w:val="24"/>
                <w:szCs w:val="24"/>
              </w:rPr>
              <w:t>坚持高质量发展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2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AC556E" w:rsidRPr="00B8054B">
              <w:rPr>
                <w:rFonts w:ascii="宋体" w:hAnsi="宋体" w:cs="宋体" w:hint="eastAsia"/>
                <w:sz w:val="24"/>
                <w:szCs w:val="24"/>
              </w:rPr>
              <w:t>坚持农业农村优先发展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3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AC556E" w:rsidRPr="00B8054B">
              <w:rPr>
                <w:rFonts w:ascii="宋体" w:hAnsi="宋体" w:cs="宋体" w:hint="eastAsia"/>
                <w:sz w:val="24"/>
                <w:szCs w:val="24"/>
              </w:rPr>
              <w:t>坚持走城乡融合发展道路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2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、考试要求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1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）了解</w:t>
            </w:r>
            <w:r w:rsidR="00AC556E" w:rsidRPr="00B8054B">
              <w:rPr>
                <w:rFonts w:ascii="宋体" w:hAnsi="宋体" w:cs="宋体" w:hint="eastAsia"/>
                <w:sz w:val="24"/>
                <w:szCs w:val="24"/>
              </w:rPr>
              <w:t>乡村振兴高质量发展的具体体现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2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AC556E" w:rsidRPr="00B8054B">
              <w:rPr>
                <w:rFonts w:ascii="宋体" w:hAnsi="宋体" w:cs="宋体" w:hint="eastAsia"/>
                <w:sz w:val="24"/>
                <w:szCs w:val="24"/>
              </w:rPr>
              <w:t>理解农业农村优先发展中需要注意的几点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3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AC556E" w:rsidRPr="00B8054B">
              <w:rPr>
                <w:rFonts w:ascii="宋体" w:hAnsi="宋体" w:cs="宋体" w:hint="eastAsia"/>
                <w:sz w:val="24"/>
                <w:szCs w:val="24"/>
              </w:rPr>
              <w:t>掌握城乡融合发展的内涵，理解城乡融合发展在乡村振兴中的重要作用，理解有效促进城乡融合发展</w:t>
            </w:r>
            <w:r w:rsidR="002604EC" w:rsidRPr="00B8054B">
              <w:rPr>
                <w:rFonts w:ascii="宋体" w:hAnsi="宋体" w:cs="宋体" w:hint="eastAsia"/>
                <w:sz w:val="24"/>
                <w:szCs w:val="24"/>
              </w:rPr>
              <w:t>的政策措施</w:t>
            </w:r>
          </w:p>
          <w:p w:rsidR="00125B85" w:rsidRPr="00B8054B" w:rsidRDefault="00125B85" w:rsidP="00B8054B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（三）</w:t>
            </w:r>
            <w:r w:rsidR="005A19B6" w:rsidRPr="00B8054B">
              <w:rPr>
                <w:rFonts w:ascii="宋体" w:hAnsi="宋体" w:cs="宋体" w:hint="eastAsia"/>
                <w:sz w:val="24"/>
                <w:szCs w:val="24"/>
              </w:rPr>
              <w:t>乡村振兴战略中的重点、难点和</w:t>
            </w:r>
            <w:r w:rsidR="00DD3F91" w:rsidRPr="00B8054B">
              <w:rPr>
                <w:rFonts w:ascii="宋体" w:hAnsi="宋体" w:cs="宋体" w:hint="eastAsia"/>
                <w:sz w:val="24"/>
                <w:szCs w:val="24"/>
              </w:rPr>
              <w:t>基</w:t>
            </w:r>
            <w:r w:rsidR="005A19B6" w:rsidRPr="00B8054B">
              <w:rPr>
                <w:rFonts w:ascii="宋体" w:hAnsi="宋体" w:cs="宋体" w:hint="eastAsia"/>
                <w:sz w:val="24"/>
                <w:szCs w:val="24"/>
              </w:rPr>
              <w:t>点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1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、考试内容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1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5A19B6" w:rsidRPr="00B8054B">
              <w:rPr>
                <w:rFonts w:ascii="宋体" w:hAnsi="宋体" w:cs="宋体" w:hint="eastAsia"/>
                <w:sz w:val="24"/>
                <w:szCs w:val="24"/>
              </w:rPr>
              <w:t>乡村振兴战略中</w:t>
            </w:r>
            <w:r w:rsidR="00C7164D" w:rsidRPr="00B8054B">
              <w:rPr>
                <w:rFonts w:ascii="宋体" w:hAnsi="宋体" w:cs="宋体" w:hint="eastAsia"/>
                <w:sz w:val="24"/>
                <w:szCs w:val="24"/>
              </w:rPr>
              <w:t>的</w:t>
            </w:r>
            <w:r w:rsidR="005A19B6" w:rsidRPr="00B8054B">
              <w:rPr>
                <w:rFonts w:ascii="宋体" w:hAnsi="宋体" w:cs="宋体" w:hint="eastAsia"/>
                <w:sz w:val="24"/>
                <w:szCs w:val="24"/>
              </w:rPr>
              <w:t>重点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2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DD3F91" w:rsidRPr="00B8054B">
              <w:rPr>
                <w:rFonts w:ascii="宋体" w:hAnsi="宋体" w:cs="宋体" w:hint="eastAsia"/>
                <w:sz w:val="24"/>
                <w:szCs w:val="24"/>
              </w:rPr>
              <w:t>乡村振兴战略中的难点</w:t>
            </w:r>
          </w:p>
          <w:p w:rsidR="00DD3F91" w:rsidRPr="00B8054B" w:rsidRDefault="00DD3F91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cs="宋体" w:hint="eastAsia"/>
                <w:sz w:val="24"/>
                <w:szCs w:val="24"/>
              </w:rPr>
              <w:t>（3</w:t>
            </w:r>
            <w:r w:rsidR="0016626F" w:rsidRPr="00B8054B">
              <w:rPr>
                <w:rFonts w:ascii="宋体" w:cs="宋体" w:hint="eastAsia"/>
                <w:sz w:val="24"/>
                <w:szCs w:val="24"/>
              </w:rPr>
              <w:t>）乡村振兴战略中的基点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2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、考试要求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1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DD3F91" w:rsidRPr="00B8054B">
              <w:rPr>
                <w:rFonts w:ascii="宋体" w:hAnsi="宋体" w:cs="宋体" w:hint="eastAsia"/>
                <w:sz w:val="24"/>
                <w:szCs w:val="24"/>
              </w:rPr>
              <w:t>掌握乡村振兴中的首要任务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2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）理解</w:t>
            </w:r>
            <w:r w:rsidR="00DD3F91" w:rsidRPr="00B8054B">
              <w:rPr>
                <w:rFonts w:ascii="宋体" w:hAnsi="宋体" w:cs="宋体" w:hint="eastAsia"/>
                <w:sz w:val="24"/>
                <w:szCs w:val="24"/>
              </w:rPr>
              <w:t>理解乡村振兴战略中的几个重点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3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DD3F91" w:rsidRPr="00B8054B">
              <w:rPr>
                <w:rFonts w:ascii="宋体" w:hAnsi="宋体" w:cs="宋体" w:hint="eastAsia"/>
                <w:sz w:val="24"/>
                <w:szCs w:val="24"/>
              </w:rPr>
              <w:t>掌握乡村振兴战略中的主要难点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4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DD3F91" w:rsidRPr="00B8054B">
              <w:rPr>
                <w:rFonts w:ascii="宋体" w:hAnsi="宋体" w:cs="宋体" w:hint="eastAsia"/>
                <w:sz w:val="24"/>
                <w:szCs w:val="24"/>
              </w:rPr>
              <w:t>了解乡村振兴战略中的基点</w:t>
            </w:r>
          </w:p>
          <w:p w:rsidR="00125B85" w:rsidRPr="00B8054B" w:rsidRDefault="00125B85" w:rsidP="00B8054B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（四）</w:t>
            </w:r>
            <w:r w:rsidR="00DD3F91" w:rsidRPr="00B8054B">
              <w:rPr>
                <w:rFonts w:ascii="宋体" w:hAnsi="宋体" w:cs="宋体" w:hint="eastAsia"/>
                <w:sz w:val="24"/>
                <w:szCs w:val="24"/>
              </w:rPr>
              <w:t>努力规避乡村振兴战略中的几种倾向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1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、考试内容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1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DD3F91" w:rsidRPr="00B8054B">
              <w:rPr>
                <w:rFonts w:ascii="宋体" w:hAnsi="宋体" w:cs="宋体" w:hint="eastAsia"/>
                <w:sz w:val="24"/>
                <w:szCs w:val="24"/>
              </w:rPr>
              <w:t>努力规避乡村振兴战略中的几种倾向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2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、考试要求</w:t>
            </w:r>
          </w:p>
          <w:p w:rsidR="00DD3F91" w:rsidRPr="00B8054B" w:rsidRDefault="00125B85" w:rsidP="00A72DCC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1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DD3F91" w:rsidRPr="00B8054B">
              <w:rPr>
                <w:rFonts w:ascii="宋体" w:hAnsi="宋体" w:cs="宋体" w:hint="eastAsia"/>
                <w:sz w:val="24"/>
                <w:szCs w:val="24"/>
              </w:rPr>
              <w:t>理解乡村振兴战略中的几种错误倾向</w:t>
            </w:r>
          </w:p>
          <w:p w:rsidR="00125B85" w:rsidRPr="00B8054B" w:rsidRDefault="00125B85" w:rsidP="00B8054B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（五）</w:t>
            </w:r>
            <w:r w:rsidR="00A10391" w:rsidRPr="00B8054B">
              <w:rPr>
                <w:rFonts w:ascii="宋体" w:hAnsi="宋体" w:cs="宋体" w:hint="eastAsia"/>
                <w:sz w:val="24"/>
                <w:szCs w:val="24"/>
              </w:rPr>
              <w:t>美国、欧盟农业农村政策演变及其启示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1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、考试内容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1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A10391" w:rsidRPr="00B8054B">
              <w:rPr>
                <w:rFonts w:ascii="宋体" w:hAnsi="宋体" w:cs="宋体" w:hint="eastAsia"/>
                <w:sz w:val="24"/>
                <w:szCs w:val="24"/>
              </w:rPr>
              <w:t>美国、欧盟农业农村政策概括、演变历程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lastRenderedPageBreak/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2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A10391" w:rsidRPr="00B8054B">
              <w:rPr>
                <w:rFonts w:ascii="宋体" w:hAnsi="宋体" w:cs="宋体" w:hint="eastAsia"/>
                <w:sz w:val="24"/>
                <w:szCs w:val="24"/>
              </w:rPr>
              <w:t>美国、欧盟农业政策的重点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3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A10391" w:rsidRPr="00B8054B">
              <w:rPr>
                <w:rFonts w:ascii="宋体" w:hAnsi="宋体" w:cs="宋体" w:hint="eastAsia"/>
                <w:sz w:val="24"/>
                <w:szCs w:val="24"/>
              </w:rPr>
              <w:t>美国、欧盟农业政策对中国乡村振兴战略实施的启示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2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、考试要求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1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A10391" w:rsidRPr="00B8054B">
              <w:rPr>
                <w:rFonts w:ascii="宋体" w:hAnsi="宋体" w:cs="宋体" w:hint="eastAsia"/>
                <w:sz w:val="24"/>
                <w:szCs w:val="24"/>
              </w:rPr>
              <w:t>了解美国、欧盟农业政策的概括和演变历程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2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A10391" w:rsidRPr="00B8054B">
              <w:rPr>
                <w:rFonts w:ascii="宋体" w:hAnsi="宋体" w:cs="宋体" w:hint="eastAsia"/>
                <w:sz w:val="24"/>
                <w:szCs w:val="24"/>
              </w:rPr>
              <w:t>理解美国、欧盟农业政策的重点和发展趋势</w:t>
            </w:r>
          </w:p>
          <w:p w:rsidR="00125B85" w:rsidRPr="00B8054B" w:rsidRDefault="00125B85" w:rsidP="00A72DCC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B8054B">
              <w:rPr>
                <w:rFonts w:ascii="宋体" w:hAnsi="宋体" w:cs="宋体"/>
                <w:sz w:val="24"/>
                <w:szCs w:val="24"/>
              </w:rPr>
              <w:t>3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）</w:t>
            </w:r>
            <w:r w:rsidR="00A10391" w:rsidRPr="00B8054B">
              <w:rPr>
                <w:rFonts w:ascii="宋体" w:hAnsi="宋体" w:cs="宋体" w:hint="eastAsia"/>
                <w:sz w:val="24"/>
                <w:szCs w:val="24"/>
              </w:rPr>
              <w:t>理解美国、欧盟农业政策对我国乡村振兴战略实施的启示</w:t>
            </w:r>
          </w:p>
          <w:p w:rsidR="004002AE" w:rsidRPr="00B8054B" w:rsidRDefault="004002AE" w:rsidP="00B8054B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（六）产业兴旺：乡村振兴的重点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1、考试内容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（1）构建强农业体系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（2）延展农业产业链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（3）实现小农户与现代农业发展有机衔接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（4）发展农业农村服务业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2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、考试要求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 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（1</w:t>
            </w:r>
            <w:r w:rsidR="00B8054B">
              <w:rPr>
                <w:rFonts w:ascii="宋体" w:hAnsi="宋体" w:cs="宋体" w:hint="eastAsia"/>
                <w:sz w:val="24"/>
                <w:szCs w:val="24"/>
              </w:rPr>
              <w:t>）全面理解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产业振兴在乡村振兴的重要性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 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（七）生态宜居：乡村振兴的关键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 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1、考试内容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 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（1）自然资本和绿色发展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 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（2）统筹山水林田湖草系统治理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 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（3）农村突出环境问题综合治理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 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（4）生态补偿与生态产品供给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 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（5）加快美丽乡村建设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 2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、考试要求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 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（1）理解生态宜居的内涵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 xml:space="preserve">  （2）理解实现生态宜居的方式和途径</w:t>
            </w:r>
          </w:p>
          <w:p w:rsidR="004002AE" w:rsidRPr="00B8054B" w:rsidRDefault="004002AE" w:rsidP="00B8054B">
            <w:pPr>
              <w:spacing w:line="360" w:lineRule="auto"/>
              <w:ind w:firstLineChars="250" w:firstLine="60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（八）乡风文明：乡村振兴的保障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 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1、考试内容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（1）乡风、家风、民风与乡风文明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（2）道德建设、公共文化建设与乡风文明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（3）优秀传统文化传承与乡风文明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lastRenderedPageBreak/>
              <w:t>（4）建立促进乡风文明的体制机制</w:t>
            </w:r>
          </w:p>
          <w:p w:rsidR="004002AE" w:rsidRPr="00B8054B" w:rsidRDefault="00C438B8" w:rsidP="00C438B8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2</w:t>
            </w:r>
            <w:r w:rsidR="004002AE" w:rsidRPr="00B8054B">
              <w:rPr>
                <w:rFonts w:ascii="宋体" w:hAnsi="宋体" w:cs="宋体" w:hint="eastAsia"/>
                <w:sz w:val="24"/>
                <w:szCs w:val="24"/>
              </w:rPr>
              <w:t>、考试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要求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（1）理解乡风文明的内容</w:t>
            </w:r>
          </w:p>
          <w:p w:rsidR="004002AE" w:rsidRPr="00B8054B" w:rsidRDefault="004002AE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（2）理解乡风文明的实现的路径和方式</w:t>
            </w:r>
          </w:p>
          <w:p w:rsidR="004002AE" w:rsidRPr="00B8054B" w:rsidRDefault="004002AE" w:rsidP="00B8054B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（九）治理有效：乡村振兴的基础</w:t>
            </w:r>
          </w:p>
          <w:p w:rsidR="004002AE" w:rsidRPr="00B8054B" w:rsidRDefault="004002AE" w:rsidP="00C438B8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1、考试内容</w:t>
            </w:r>
          </w:p>
          <w:p w:rsidR="004002AE" w:rsidRPr="00B8054B" w:rsidRDefault="00C438B8" w:rsidP="00C438B8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（1）</w:t>
            </w:r>
            <w:r w:rsidR="004002AE" w:rsidRPr="00B8054B">
              <w:rPr>
                <w:rFonts w:ascii="宋体" w:hAnsi="宋体" w:cs="宋体" w:hint="eastAsia"/>
                <w:sz w:val="24"/>
                <w:szCs w:val="24"/>
              </w:rPr>
              <w:t>建设现代乡村社会治理体制</w:t>
            </w:r>
          </w:p>
          <w:p w:rsidR="004002AE" w:rsidRPr="00B8054B" w:rsidRDefault="00C438B8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（2）</w:t>
            </w:r>
            <w:r w:rsidR="004002AE" w:rsidRPr="00B8054B">
              <w:rPr>
                <w:rFonts w:ascii="宋体" w:hAnsi="宋体" w:cs="宋体"/>
                <w:sz w:val="24"/>
                <w:szCs w:val="24"/>
              </w:rPr>
              <w:t>“三治”视角下的乡村治理</w:t>
            </w:r>
          </w:p>
          <w:p w:rsidR="004002AE" w:rsidRPr="00B8054B" w:rsidRDefault="00C438B8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（3）</w:t>
            </w:r>
            <w:r w:rsidR="004002AE" w:rsidRPr="00B8054B">
              <w:rPr>
                <w:rFonts w:ascii="宋体" w:hAnsi="宋体" w:cs="宋体" w:hint="eastAsia"/>
                <w:sz w:val="24"/>
                <w:szCs w:val="24"/>
              </w:rPr>
              <w:t>基层党组织建设与乡村治理</w:t>
            </w:r>
          </w:p>
          <w:p w:rsidR="00C438B8" w:rsidRPr="00B8054B" w:rsidRDefault="00C438B8" w:rsidP="00C438B8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2、考试要求</w:t>
            </w:r>
          </w:p>
          <w:p w:rsidR="004002AE" w:rsidRPr="00B8054B" w:rsidRDefault="00C438B8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（1）理解乡村治理的内涵</w:t>
            </w:r>
          </w:p>
          <w:p w:rsidR="00C438B8" w:rsidRPr="00B8054B" w:rsidRDefault="00C438B8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（2）理解乡村治理的难点和途径</w:t>
            </w:r>
          </w:p>
          <w:p w:rsidR="004002AE" w:rsidRPr="00B8054B" w:rsidRDefault="00C438B8" w:rsidP="00B8054B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（十）</w:t>
            </w:r>
            <w:r w:rsidR="004002AE" w:rsidRPr="00B8054B">
              <w:rPr>
                <w:rFonts w:ascii="宋体" w:hAnsi="宋体" w:cs="宋体" w:hint="eastAsia"/>
                <w:sz w:val="24"/>
                <w:szCs w:val="24"/>
              </w:rPr>
              <w:t>生活富裕：乡村振兴的根本</w:t>
            </w:r>
          </w:p>
          <w:p w:rsidR="00C438B8" w:rsidRPr="00B8054B" w:rsidRDefault="00C438B8" w:rsidP="00C438B8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1、考试内容</w:t>
            </w:r>
          </w:p>
          <w:p w:rsidR="004002AE" w:rsidRPr="00B8054B" w:rsidRDefault="00C438B8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（1）</w:t>
            </w:r>
            <w:r w:rsidR="004002AE" w:rsidRPr="00B8054B">
              <w:rPr>
                <w:rFonts w:ascii="宋体" w:hAnsi="宋体" w:cs="宋体" w:hint="eastAsia"/>
                <w:sz w:val="24"/>
                <w:szCs w:val="24"/>
              </w:rPr>
              <w:t>拓宽农民增收渠道</w:t>
            </w:r>
          </w:p>
          <w:p w:rsidR="004002AE" w:rsidRPr="00B8054B" w:rsidRDefault="00C438B8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（2）</w:t>
            </w:r>
            <w:r w:rsidR="004002AE" w:rsidRPr="00B8054B">
              <w:rPr>
                <w:rFonts w:ascii="宋体" w:hAnsi="宋体" w:cs="宋体" w:hint="eastAsia"/>
                <w:sz w:val="24"/>
                <w:szCs w:val="24"/>
              </w:rPr>
              <w:t>加快农村社会保障体系建设</w:t>
            </w:r>
          </w:p>
          <w:p w:rsidR="004002AE" w:rsidRPr="00B8054B" w:rsidRDefault="00C438B8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（3）</w:t>
            </w:r>
            <w:r w:rsidR="004002AE" w:rsidRPr="00B8054B">
              <w:rPr>
                <w:rFonts w:ascii="宋体" w:hAnsi="宋体" w:cs="宋体" w:hint="eastAsia"/>
                <w:sz w:val="24"/>
                <w:szCs w:val="24"/>
              </w:rPr>
              <w:t>推动农村基础设施建设提档升级</w:t>
            </w:r>
          </w:p>
          <w:p w:rsidR="004002AE" w:rsidRPr="00B8054B" w:rsidRDefault="00C438B8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（4）</w:t>
            </w:r>
            <w:r w:rsidR="004002AE" w:rsidRPr="00B8054B">
              <w:rPr>
                <w:rFonts w:ascii="宋体" w:hAnsi="宋体" w:cs="宋体" w:hint="eastAsia"/>
                <w:sz w:val="24"/>
                <w:szCs w:val="24"/>
              </w:rPr>
              <w:t>优先发展农村教育事业</w:t>
            </w:r>
          </w:p>
          <w:p w:rsidR="004002AE" w:rsidRPr="00B8054B" w:rsidRDefault="00C438B8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（5）</w:t>
            </w:r>
            <w:r w:rsidR="004002AE" w:rsidRPr="00B8054B">
              <w:rPr>
                <w:rFonts w:ascii="宋体" w:hAnsi="宋体" w:cs="宋体" w:hint="eastAsia"/>
                <w:sz w:val="24"/>
                <w:szCs w:val="24"/>
              </w:rPr>
              <w:t>推进健康乡村建设</w:t>
            </w:r>
          </w:p>
          <w:p w:rsidR="00C438B8" w:rsidRPr="00B8054B" w:rsidRDefault="00C438B8" w:rsidP="00C438B8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2、考试要求</w:t>
            </w:r>
          </w:p>
          <w:p w:rsidR="004002AE" w:rsidRPr="00B8054B" w:rsidRDefault="00C438B8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1、掌握生活富裕的内涵、主要内容和实现途径</w:t>
            </w:r>
          </w:p>
          <w:p w:rsidR="004002AE" w:rsidRPr="00B8054B" w:rsidRDefault="00C438B8" w:rsidP="00B8054B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（十一）</w:t>
            </w:r>
            <w:r w:rsidR="004002AE" w:rsidRPr="00B8054B">
              <w:rPr>
                <w:rFonts w:ascii="宋体" w:hAnsi="宋体" w:cs="宋体" w:hint="eastAsia"/>
                <w:sz w:val="24"/>
                <w:szCs w:val="24"/>
              </w:rPr>
              <w:t>通过体制机制创新推进乡村振兴</w:t>
            </w:r>
          </w:p>
          <w:p w:rsidR="00C438B8" w:rsidRPr="00B8054B" w:rsidRDefault="004002AE" w:rsidP="00C438B8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 </w:t>
            </w:r>
            <w:r w:rsidR="00C438B8" w:rsidRPr="00B8054B">
              <w:rPr>
                <w:rFonts w:ascii="宋体" w:hAnsi="宋体" w:cs="宋体" w:hint="eastAsia"/>
                <w:sz w:val="24"/>
                <w:szCs w:val="24"/>
              </w:rPr>
              <w:t>1、考试内容</w:t>
            </w:r>
          </w:p>
          <w:p w:rsidR="004002AE" w:rsidRPr="00B8054B" w:rsidRDefault="00C438B8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（1）</w:t>
            </w:r>
            <w:r w:rsidR="004002AE" w:rsidRPr="00B8054B">
              <w:rPr>
                <w:rFonts w:ascii="宋体" w:hAnsi="宋体" w:cs="宋体" w:hint="eastAsia"/>
                <w:sz w:val="24"/>
                <w:szCs w:val="24"/>
              </w:rPr>
              <w:t>巩固和完善农村基本经营制度</w:t>
            </w:r>
          </w:p>
          <w:p w:rsidR="004002AE" w:rsidRPr="00B8054B" w:rsidRDefault="00C438B8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（2）</w:t>
            </w:r>
            <w:r w:rsidR="004002AE" w:rsidRPr="00B8054B">
              <w:rPr>
                <w:rFonts w:ascii="宋体" w:hAnsi="宋体" w:cs="宋体" w:hint="eastAsia"/>
                <w:sz w:val="24"/>
                <w:szCs w:val="24"/>
              </w:rPr>
              <w:t>深化农村土地制度改革</w:t>
            </w:r>
          </w:p>
          <w:p w:rsidR="004002AE" w:rsidRPr="00B8054B" w:rsidRDefault="00C438B8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（3）</w:t>
            </w:r>
            <w:r w:rsidR="004002AE" w:rsidRPr="00B8054B">
              <w:rPr>
                <w:rFonts w:ascii="宋体" w:hAnsi="宋体" w:cs="宋体" w:hint="eastAsia"/>
                <w:sz w:val="24"/>
                <w:szCs w:val="24"/>
              </w:rPr>
              <w:t>深入推进农村集体产权制度改革</w:t>
            </w:r>
          </w:p>
          <w:p w:rsidR="004002AE" w:rsidRPr="00B8054B" w:rsidRDefault="00C438B8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（4）</w:t>
            </w:r>
            <w:r w:rsidR="004002AE" w:rsidRPr="00B8054B">
              <w:rPr>
                <w:rFonts w:ascii="宋体" w:hAnsi="宋体" w:cs="宋体" w:hint="eastAsia"/>
                <w:sz w:val="24"/>
                <w:szCs w:val="24"/>
              </w:rPr>
              <w:t>完善农业支持保护制度</w:t>
            </w:r>
          </w:p>
          <w:p w:rsidR="00C438B8" w:rsidRPr="00B8054B" w:rsidRDefault="004002AE" w:rsidP="00C438B8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/>
                <w:sz w:val="24"/>
                <w:szCs w:val="24"/>
              </w:rPr>
              <w:t> </w:t>
            </w:r>
            <w:r w:rsidR="00C438B8" w:rsidRPr="00B8054B">
              <w:rPr>
                <w:rFonts w:ascii="宋体" w:hAnsi="宋体" w:cs="宋体" w:hint="eastAsia"/>
                <w:sz w:val="24"/>
                <w:szCs w:val="24"/>
              </w:rPr>
              <w:t>2、考试要求</w:t>
            </w:r>
          </w:p>
          <w:p w:rsidR="004002AE" w:rsidRPr="00B8054B" w:rsidRDefault="00C438B8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（1）理解实现乡村振兴的主要机制</w:t>
            </w:r>
          </w:p>
          <w:p w:rsidR="004002AE" w:rsidRPr="00B8054B" w:rsidRDefault="00C438B8" w:rsidP="00B8054B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lastRenderedPageBreak/>
              <w:t>（十二）</w:t>
            </w:r>
            <w:r w:rsidR="004002AE" w:rsidRPr="00B8054B">
              <w:rPr>
                <w:rFonts w:ascii="宋体" w:hAnsi="宋体" w:cs="宋体" w:hint="eastAsia"/>
                <w:sz w:val="24"/>
                <w:szCs w:val="24"/>
              </w:rPr>
              <w:t>人才支撑与乡村振兴</w:t>
            </w:r>
          </w:p>
          <w:p w:rsidR="00C438B8" w:rsidRPr="00B8054B" w:rsidRDefault="00C438B8" w:rsidP="00C438B8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1、考试内容</w:t>
            </w:r>
          </w:p>
          <w:p w:rsidR="004002AE" w:rsidRPr="00B8054B" w:rsidRDefault="00C438B8" w:rsidP="00C438B8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（1）</w:t>
            </w:r>
            <w:r w:rsidR="004002AE" w:rsidRPr="00B8054B">
              <w:rPr>
                <w:rFonts w:ascii="宋体" w:hAnsi="宋体" w:cs="宋体" w:hint="eastAsia"/>
                <w:sz w:val="24"/>
                <w:szCs w:val="24"/>
              </w:rPr>
              <w:t>新型职业农民与乡村振兴</w:t>
            </w:r>
          </w:p>
          <w:p w:rsidR="004002AE" w:rsidRPr="00B8054B" w:rsidRDefault="00C438B8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（2）</w:t>
            </w:r>
            <w:r w:rsidR="004002AE" w:rsidRPr="00B8054B">
              <w:rPr>
                <w:rFonts w:ascii="宋体" w:hAnsi="宋体" w:cs="宋体" w:hint="eastAsia"/>
                <w:sz w:val="24"/>
                <w:szCs w:val="24"/>
              </w:rPr>
              <w:t>加强农村专业人才队伍建设</w:t>
            </w:r>
          </w:p>
          <w:p w:rsidR="004002AE" w:rsidRPr="00B8054B" w:rsidRDefault="00C438B8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（3）</w:t>
            </w:r>
            <w:r w:rsidR="004002AE" w:rsidRPr="00B8054B">
              <w:rPr>
                <w:rFonts w:ascii="宋体" w:hAnsi="宋体" w:cs="宋体" w:hint="eastAsia"/>
                <w:sz w:val="24"/>
                <w:szCs w:val="24"/>
              </w:rPr>
              <w:t>发挥科技人才支撑作用</w:t>
            </w:r>
          </w:p>
          <w:p w:rsidR="004002AE" w:rsidRPr="00B8054B" w:rsidRDefault="00C438B8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（4）</w:t>
            </w:r>
            <w:r w:rsidR="004002AE" w:rsidRPr="00B8054B">
              <w:rPr>
                <w:rFonts w:ascii="宋体" w:hAnsi="宋体" w:cs="宋体" w:hint="eastAsia"/>
                <w:sz w:val="24"/>
                <w:szCs w:val="24"/>
              </w:rPr>
              <w:t>鼓励社会各界投身乡村建设</w:t>
            </w:r>
          </w:p>
          <w:p w:rsidR="00C438B8" w:rsidRPr="00B8054B" w:rsidRDefault="00C438B8" w:rsidP="00C438B8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2、考试要求</w:t>
            </w:r>
          </w:p>
          <w:p w:rsidR="004002AE" w:rsidRPr="00B8054B" w:rsidRDefault="00C438B8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（1）理解人才在乡村振兴中的作用</w:t>
            </w:r>
          </w:p>
          <w:p w:rsidR="00C438B8" w:rsidRPr="00B8054B" w:rsidRDefault="00C438B8" w:rsidP="004002AE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（2）掌握提升乡村人才支撑的途径</w:t>
            </w:r>
          </w:p>
          <w:p w:rsidR="00C7164D" w:rsidRPr="00B8054B" w:rsidRDefault="00C438B8" w:rsidP="00B8054B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（十三）</w:t>
            </w:r>
            <w:r w:rsidR="00FC462A" w:rsidRPr="00B8054B">
              <w:rPr>
                <w:rFonts w:ascii="宋体" w:hAnsi="宋体" w:cs="宋体" w:hint="eastAsia"/>
                <w:sz w:val="24"/>
                <w:szCs w:val="24"/>
              </w:rPr>
              <w:t>近年</w:t>
            </w:r>
            <w:r w:rsidR="00B42FD5" w:rsidRPr="00B8054B">
              <w:rPr>
                <w:rFonts w:ascii="宋体" w:hAnsi="宋体" w:cs="宋体" w:hint="eastAsia"/>
                <w:sz w:val="24"/>
                <w:szCs w:val="24"/>
              </w:rPr>
              <w:t>的</w:t>
            </w:r>
            <w:r w:rsidRPr="00B8054B">
              <w:rPr>
                <w:rFonts w:ascii="宋体" w:hAnsi="宋体" w:cs="宋体" w:hint="eastAsia"/>
                <w:sz w:val="24"/>
                <w:szCs w:val="24"/>
              </w:rPr>
              <w:t>中央一号文件</w:t>
            </w:r>
          </w:p>
          <w:p w:rsidR="00C438B8" w:rsidRPr="00B8054B" w:rsidRDefault="00C438B8" w:rsidP="00C438B8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1、考试内容</w:t>
            </w:r>
          </w:p>
          <w:p w:rsidR="00C438B8" w:rsidRPr="00B8054B" w:rsidRDefault="00C438B8" w:rsidP="00C438B8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（1）近年中央一号文件主要内容</w:t>
            </w:r>
          </w:p>
          <w:p w:rsidR="00C438B8" w:rsidRPr="00B8054B" w:rsidRDefault="00C438B8" w:rsidP="00C438B8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2、考试要求</w:t>
            </w:r>
          </w:p>
          <w:p w:rsidR="00C438B8" w:rsidRPr="00B8054B" w:rsidRDefault="00C438B8" w:rsidP="00C438B8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B8054B">
              <w:rPr>
                <w:rFonts w:ascii="宋体" w:hAnsi="宋体" w:cs="宋体" w:hint="eastAsia"/>
                <w:sz w:val="24"/>
                <w:szCs w:val="24"/>
              </w:rPr>
              <w:t>（1）掌握近年中央一号文件中的重要内容</w:t>
            </w:r>
          </w:p>
          <w:p w:rsidR="00C438B8" w:rsidRPr="00C438B8" w:rsidRDefault="00C438B8" w:rsidP="00C438B8">
            <w:pPr>
              <w:spacing w:line="360" w:lineRule="auto"/>
              <w:ind w:firstLineChars="200" w:firstLine="482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125B85" w:rsidRPr="00356B6C" w:rsidTr="0046717B">
        <w:trPr>
          <w:trHeight w:val="2297"/>
          <w:jc w:val="center"/>
        </w:trPr>
        <w:tc>
          <w:tcPr>
            <w:tcW w:w="9781" w:type="dxa"/>
            <w:gridSpan w:val="2"/>
          </w:tcPr>
          <w:p w:rsidR="00125B85" w:rsidRPr="00A72DCC" w:rsidRDefault="00125B85" w:rsidP="00A72DCC">
            <w:pPr>
              <w:spacing w:line="360" w:lineRule="auto"/>
              <w:rPr>
                <w:rFonts w:ascii="宋体" w:cs="宋体"/>
                <w:sz w:val="24"/>
                <w:szCs w:val="24"/>
              </w:rPr>
            </w:pPr>
            <w:r w:rsidRPr="00A72DCC">
              <w:rPr>
                <w:rFonts w:ascii="宋体" w:hAnsi="宋体" w:cs="宋体" w:hint="eastAsia"/>
                <w:sz w:val="24"/>
                <w:szCs w:val="24"/>
              </w:rPr>
              <w:lastRenderedPageBreak/>
              <w:t>参考书目</w:t>
            </w:r>
          </w:p>
          <w:p w:rsidR="00125B85" w:rsidRDefault="00C7164D" w:rsidP="00C7164D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1、姜长云等著，乡村振兴战略：理论、政策和规划研究【M】， 中国财政经济出版社，2</w:t>
            </w:r>
            <w:r>
              <w:rPr>
                <w:rFonts w:ascii="宋体" w:hAnsi="宋体" w:cs="宋体"/>
                <w:sz w:val="24"/>
                <w:szCs w:val="24"/>
              </w:rPr>
              <w:t>018</w:t>
            </w:r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="00125B85" w:rsidRPr="00A72DCC">
              <w:rPr>
                <w:rFonts w:ascii="宋体" w:hAnsi="宋体" w:cs="宋体" w:hint="eastAsia"/>
                <w:sz w:val="24"/>
                <w:szCs w:val="24"/>
              </w:rPr>
              <w:t>。</w:t>
            </w:r>
          </w:p>
          <w:p w:rsidR="00C7164D" w:rsidRDefault="00C7164D" w:rsidP="00C7164D">
            <w:pPr>
              <w:spacing w:line="360" w:lineRule="auto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C7164D">
              <w:rPr>
                <w:rFonts w:ascii="宋体" w:hAnsi="宋体" w:cs="宋体"/>
                <w:sz w:val="24"/>
                <w:szCs w:val="24"/>
              </w:rPr>
              <w:t>2</w:t>
            </w:r>
            <w:r w:rsidRPr="00C7164D">
              <w:rPr>
                <w:rFonts w:ascii="宋体" w:hAnsi="宋体" w:cs="宋体" w:hint="eastAsia"/>
                <w:sz w:val="24"/>
                <w:szCs w:val="24"/>
              </w:rPr>
              <w:t>、孔祥智等著，乡村振兴的九个维度【M】，广东人民出版社，2</w:t>
            </w:r>
            <w:r w:rsidRPr="00C7164D">
              <w:rPr>
                <w:rFonts w:ascii="宋体" w:hAnsi="宋体" w:cs="宋体"/>
                <w:sz w:val="24"/>
                <w:szCs w:val="24"/>
              </w:rPr>
              <w:t>018</w:t>
            </w:r>
            <w:r w:rsidRPr="00C7164D">
              <w:rPr>
                <w:rFonts w:ascii="宋体" w:hAnsi="宋体" w:cs="宋体" w:hint="eastAsia"/>
                <w:sz w:val="24"/>
                <w:szCs w:val="24"/>
              </w:rPr>
              <w:t>年。</w:t>
            </w:r>
          </w:p>
          <w:p w:rsidR="003818C7" w:rsidRPr="00C7164D" w:rsidRDefault="003818C7" w:rsidP="003818C7">
            <w:pPr>
              <w:spacing w:line="360" w:lineRule="auto"/>
              <w:ind w:firstLineChars="200" w:firstLine="482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125B85" w:rsidRPr="00356B6C" w:rsidTr="00C7164D">
        <w:trPr>
          <w:trHeight w:val="599"/>
          <w:jc w:val="center"/>
        </w:trPr>
        <w:tc>
          <w:tcPr>
            <w:tcW w:w="9781" w:type="dxa"/>
            <w:gridSpan w:val="2"/>
          </w:tcPr>
          <w:p w:rsidR="00125B85" w:rsidRDefault="00125B85" w:rsidP="0046717B">
            <w:pPr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备注</w:t>
            </w:r>
          </w:p>
          <w:p w:rsidR="00C7164D" w:rsidRDefault="00C7164D" w:rsidP="0046717B">
            <w:pPr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C7164D" w:rsidRPr="0046717B" w:rsidRDefault="00C7164D" w:rsidP="0046717B">
            <w:pPr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</w:tbl>
    <w:p w:rsidR="00125B85" w:rsidRDefault="00125B85" w:rsidP="00586881">
      <w:pPr>
        <w:rPr>
          <w:rFonts w:cs="Times New Roman"/>
        </w:rPr>
      </w:pPr>
    </w:p>
    <w:sectPr w:rsidR="00125B85" w:rsidSect="003701B9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E16" w:rsidRDefault="00091E16" w:rsidP="005768D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91E16" w:rsidRDefault="00091E16" w:rsidP="005768D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E16" w:rsidRDefault="00091E16" w:rsidP="005768D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91E16" w:rsidRDefault="00091E16" w:rsidP="005768D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FFAB20A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19CC005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FF7CC96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87D0A15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9834A5F8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392228D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D3E6D10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1C0E9816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E4B804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5AC5C3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0F3"/>
    <w:rsid w:val="000009A8"/>
    <w:rsid w:val="00005064"/>
    <w:rsid w:val="000500A5"/>
    <w:rsid w:val="000670A5"/>
    <w:rsid w:val="00091E16"/>
    <w:rsid w:val="000B42B7"/>
    <w:rsid w:val="000C5897"/>
    <w:rsid w:val="0010161A"/>
    <w:rsid w:val="0011620E"/>
    <w:rsid w:val="0012349F"/>
    <w:rsid w:val="00124827"/>
    <w:rsid w:val="00125B85"/>
    <w:rsid w:val="00135CAF"/>
    <w:rsid w:val="0016626F"/>
    <w:rsid w:val="001908A6"/>
    <w:rsid w:val="001A3454"/>
    <w:rsid w:val="001A485D"/>
    <w:rsid w:val="001A61E7"/>
    <w:rsid w:val="001B553A"/>
    <w:rsid w:val="001D1395"/>
    <w:rsid w:val="001E46A8"/>
    <w:rsid w:val="001F7E10"/>
    <w:rsid w:val="002604EC"/>
    <w:rsid w:val="002746DB"/>
    <w:rsid w:val="00283361"/>
    <w:rsid w:val="002F5A10"/>
    <w:rsid w:val="003275CD"/>
    <w:rsid w:val="00356B6C"/>
    <w:rsid w:val="003611F3"/>
    <w:rsid w:val="003701B9"/>
    <w:rsid w:val="003744C4"/>
    <w:rsid w:val="003802BF"/>
    <w:rsid w:val="003818C7"/>
    <w:rsid w:val="0038338E"/>
    <w:rsid w:val="003A1645"/>
    <w:rsid w:val="003B2AB2"/>
    <w:rsid w:val="003E575B"/>
    <w:rsid w:val="004002AE"/>
    <w:rsid w:val="00423857"/>
    <w:rsid w:val="00435BD5"/>
    <w:rsid w:val="00456A84"/>
    <w:rsid w:val="0046717B"/>
    <w:rsid w:val="00483B89"/>
    <w:rsid w:val="004A6661"/>
    <w:rsid w:val="00505209"/>
    <w:rsid w:val="005418FD"/>
    <w:rsid w:val="005768DE"/>
    <w:rsid w:val="00586881"/>
    <w:rsid w:val="00590DF3"/>
    <w:rsid w:val="005A19B6"/>
    <w:rsid w:val="005C10F8"/>
    <w:rsid w:val="005E0F96"/>
    <w:rsid w:val="00624968"/>
    <w:rsid w:val="006360A4"/>
    <w:rsid w:val="00645032"/>
    <w:rsid w:val="0065143B"/>
    <w:rsid w:val="0065406F"/>
    <w:rsid w:val="006752E9"/>
    <w:rsid w:val="00677E12"/>
    <w:rsid w:val="006E12AA"/>
    <w:rsid w:val="00716F20"/>
    <w:rsid w:val="00730B56"/>
    <w:rsid w:val="007318F7"/>
    <w:rsid w:val="007541B3"/>
    <w:rsid w:val="00766E25"/>
    <w:rsid w:val="007A5266"/>
    <w:rsid w:val="007D7D7E"/>
    <w:rsid w:val="00831B0F"/>
    <w:rsid w:val="00874392"/>
    <w:rsid w:val="008871BA"/>
    <w:rsid w:val="008A1FD4"/>
    <w:rsid w:val="00903108"/>
    <w:rsid w:val="009036A7"/>
    <w:rsid w:val="00945F9D"/>
    <w:rsid w:val="009A4DDC"/>
    <w:rsid w:val="009F706F"/>
    <w:rsid w:val="00A10391"/>
    <w:rsid w:val="00A37E80"/>
    <w:rsid w:val="00A56717"/>
    <w:rsid w:val="00A72DCC"/>
    <w:rsid w:val="00A83173"/>
    <w:rsid w:val="00A8363D"/>
    <w:rsid w:val="00AB69D1"/>
    <w:rsid w:val="00AC556E"/>
    <w:rsid w:val="00AD1679"/>
    <w:rsid w:val="00B2553F"/>
    <w:rsid w:val="00B42FD5"/>
    <w:rsid w:val="00B8054B"/>
    <w:rsid w:val="00BA424F"/>
    <w:rsid w:val="00BB3890"/>
    <w:rsid w:val="00BC1FF2"/>
    <w:rsid w:val="00BE48AB"/>
    <w:rsid w:val="00C02547"/>
    <w:rsid w:val="00C028B9"/>
    <w:rsid w:val="00C24DA0"/>
    <w:rsid w:val="00C43804"/>
    <w:rsid w:val="00C438B8"/>
    <w:rsid w:val="00C461A7"/>
    <w:rsid w:val="00C5027B"/>
    <w:rsid w:val="00C50E53"/>
    <w:rsid w:val="00C7164D"/>
    <w:rsid w:val="00C770F3"/>
    <w:rsid w:val="00C849E1"/>
    <w:rsid w:val="00CB2134"/>
    <w:rsid w:val="00CE6779"/>
    <w:rsid w:val="00CE6CBD"/>
    <w:rsid w:val="00D01C34"/>
    <w:rsid w:val="00D07FDC"/>
    <w:rsid w:val="00D163FE"/>
    <w:rsid w:val="00D60C41"/>
    <w:rsid w:val="00D65990"/>
    <w:rsid w:val="00D82428"/>
    <w:rsid w:val="00DB5790"/>
    <w:rsid w:val="00DD3F91"/>
    <w:rsid w:val="00DE2694"/>
    <w:rsid w:val="00DF0AEF"/>
    <w:rsid w:val="00E16E28"/>
    <w:rsid w:val="00E90852"/>
    <w:rsid w:val="00ED73D6"/>
    <w:rsid w:val="00EF7883"/>
    <w:rsid w:val="00F130C7"/>
    <w:rsid w:val="00F27F3F"/>
    <w:rsid w:val="00F46F9C"/>
    <w:rsid w:val="00FB29F7"/>
    <w:rsid w:val="00FC212A"/>
    <w:rsid w:val="00FC462A"/>
    <w:rsid w:val="00FE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BF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A666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5768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5768DE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5768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5768DE"/>
    <w:rPr>
      <w:rFonts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FB29F7"/>
    <w:pPr>
      <w:ind w:firstLineChars="200" w:firstLine="420"/>
    </w:pPr>
    <w:rPr>
      <w:rFonts w:ascii="Times New Roman" w:hAnsi="Times New Roman" w:cs="Times New Roman"/>
      <w:szCs w:val="24"/>
    </w:rPr>
  </w:style>
  <w:style w:type="paragraph" w:styleId="a7">
    <w:name w:val="Normal (Web)"/>
    <w:basedOn w:val="a"/>
    <w:uiPriority w:val="99"/>
    <w:semiHidden/>
    <w:unhideWhenUsed/>
    <w:rsid w:val="004002A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06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5</Pages>
  <Words>296</Words>
  <Characters>1692</Characters>
  <Application>Microsoft Office Word</Application>
  <DocSecurity>0</DocSecurity>
  <Lines>14</Lines>
  <Paragraphs>3</Paragraphs>
  <ScaleCrop>false</ScaleCrop>
  <Company>DD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车颢</dc:creator>
  <cp:keywords/>
  <dc:description/>
  <cp:lastModifiedBy>熊瑛</cp:lastModifiedBy>
  <cp:revision>60</cp:revision>
  <dcterms:created xsi:type="dcterms:W3CDTF">2014-10-11T07:30:00Z</dcterms:created>
  <dcterms:modified xsi:type="dcterms:W3CDTF">2021-07-18T08:38:00Z</dcterms:modified>
</cp:coreProperties>
</file>