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黑体"/>
          <w:b/>
          <w:sz w:val="32"/>
        </w:rPr>
      </w:pPr>
      <w:bookmarkStart w:id="2" w:name="_GoBack"/>
      <w:bookmarkEnd w:id="2"/>
    </w:p>
    <w:p>
      <w:pPr>
        <w:snapToGrid w:val="0"/>
        <w:spacing w:after="240"/>
        <w:jc w:val="center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21</w:t>
      </w:r>
      <w:r>
        <w:rPr>
          <w:rFonts w:eastAsia="黑体"/>
          <w:b/>
          <w:sz w:val="32"/>
        </w:rPr>
        <w:t>年硕士研究生入学考试专业课试题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hint="eastAsia" w:eastAsia="楷体_GB2312"/>
          <w:b/>
          <w:sz w:val="40"/>
        </w:rPr>
        <w:t>844</w:t>
      </w:r>
      <w:r>
        <w:rPr>
          <w:rFonts w:eastAsia="楷体_GB2312"/>
          <w:b/>
          <w:sz w:val="40"/>
        </w:rPr>
        <w:t>：</w:t>
      </w:r>
      <w:r>
        <w:rPr>
          <w:rFonts w:hint="eastAsia" w:eastAsia="楷体_GB2312"/>
          <w:b/>
          <w:sz w:val="40"/>
        </w:rPr>
        <w:t>信号与线性系统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 xml:space="preserve">时间：180分钟    </w:t>
      </w:r>
      <w:r>
        <w:rPr>
          <w:rFonts w:hint="eastAsia" w:eastAsia="楷体_GB2312"/>
          <w:b/>
          <w:sz w:val="24"/>
        </w:rPr>
        <w:t xml:space="preserve">      </w:t>
      </w:r>
      <w:r>
        <w:rPr>
          <w:rFonts w:eastAsia="楷体_GB2312"/>
          <w:b/>
          <w:sz w:val="24"/>
        </w:rPr>
        <w:t xml:space="preserve">                            </w:t>
      </w:r>
      <w:r>
        <w:rPr>
          <w:rFonts w:hint="eastAsia" w:eastAsia="楷体_GB2312"/>
          <w:b/>
          <w:sz w:val="24"/>
        </w:rPr>
        <w:t xml:space="preserve">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（本套试卷共5页）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  <w:sz w:val="24"/>
                <w:szCs w:val="24"/>
              </w:rPr>
            </w:pPr>
          </w:p>
        </w:tc>
      </w:tr>
    </w:tbl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填空题（每题4分，共40分）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</w:t>
      </w:r>
      <w:r>
        <w:rPr>
          <w:rFonts w:asciiTheme="minorEastAsia" w:hAnsiTheme="minorEastAsia" w:eastAsiaTheme="minorEastAsia"/>
          <w:position w:val="-18"/>
          <w:sz w:val="24"/>
          <w:szCs w:val="24"/>
        </w:rPr>
        <w:object>
          <v:shape id="_x0000_i1025" o:spt="75" type="#_x0000_t75" style="height:25.5pt;width:1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2、信号</w:t>
      </w:r>
      <w:r>
        <w:rPr>
          <w:rFonts w:hint="eastAsia" w:asciiTheme="minorEastAsia" w:hAnsiTheme="minorEastAsia" w:eastAsiaTheme="minorEastAsia"/>
          <w:b/>
          <w:position w:val="-24"/>
          <w:sz w:val="24"/>
          <w:szCs w:val="24"/>
        </w:rPr>
        <w:object>
          <v:shape id="_x0000_i1026" o:spt="75" type="#_x0000_t75" style="height:33.75pt;width:246.75pt;" o:ole="t" fillcolor="#FFFFFF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的周期为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，信号</w:t>
      </w:r>
      <w:r>
        <w:rPr>
          <w:rFonts w:hint="eastAsia" w:asciiTheme="minorEastAsia" w:hAnsiTheme="minorEastAsia" w:eastAsiaTheme="minorEastAsia"/>
          <w:position w:val="-22"/>
          <w:sz w:val="24"/>
          <w:szCs w:val="24"/>
        </w:rPr>
        <w:object>
          <v:shape id="_x0000_i1027" o:spt="75" type="#_x0000_t75" style="height:27.75pt;width:9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的周期为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adjustRightInd w:val="0"/>
        <w:snapToGrid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3、已知某线性时不变系统，起始时刻系统无储能，且当激励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28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时，响应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29" o:spt="75" type="#_x0000_t75" style="height:19.5pt;width:70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，当激励为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3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时，响应为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3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，则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的具体表达式为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4、无失真传输系统的相位谱的特点是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5、已知信号</w:t>
      </w:r>
      <w:r>
        <w:rPr>
          <w:rFonts w:hint="eastAsia" w:asciiTheme="minorEastAsia" w:hAnsiTheme="minorEastAsia" w:eastAsiaTheme="minorEastAsia"/>
          <w:b/>
          <w:position w:val="-10"/>
          <w:sz w:val="24"/>
          <w:szCs w:val="24"/>
        </w:rPr>
        <w:object>
          <v:shape id="_x0000_i1033" o:spt="75" type="#_x0000_t75" style="height:17.25pt;width:28.5pt;" o:ole="t" fillcolor="#FFFFFF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的奈奎斯特角频率为</w:t>
      </w:r>
      <w:r>
        <w:rPr>
          <w:rFonts w:hint="eastAsia" w:asciiTheme="minorEastAsia" w:hAnsiTheme="minorEastAsia" w:eastAsiaTheme="minorEastAsia"/>
          <w:b/>
          <w:position w:val="-12"/>
          <w:sz w:val="24"/>
          <w:szCs w:val="24"/>
        </w:rPr>
        <w:object>
          <v:shape id="_x0000_i1034" o:spt="75" type="#_x0000_t75" style="height:20.25pt;width:17.25pt;" o:ole="t" fillcolor="#FFFFFF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，则对信号</w:t>
      </w:r>
      <w:r>
        <w:rPr>
          <w:rFonts w:hint="eastAsia" w:asciiTheme="minorEastAsia" w:hAnsiTheme="minorEastAsia" w:eastAsiaTheme="minorEastAsia"/>
          <w:b/>
          <w:position w:val="-12"/>
          <w:sz w:val="24"/>
          <w:szCs w:val="24"/>
        </w:rPr>
        <w:object>
          <v:shape id="_x0000_i1035" o:spt="75" type="#_x0000_t75" style="height:20.25pt;width:69pt;" o:ole="t" fillcolor="#FFFFFF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抽样的奈奎斯特角频率为（　　）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6、若某连续时间系统的频率响应为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036" o:spt="75" type="#_x0000_t75" style="height:35.25pt;width:98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，则系统的冲激响应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37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，系统的单位阶跃响应为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cs="宋体" w:asciiTheme="minorEastAsia" w:hAnsiTheme="minorEastAsia" w:eastAsiaTheme="minorEastAsia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7、已知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38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的傅里叶变换为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39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，求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40" o:spt="75" type="#_x0000_t75" style="height:16.5pt;width:9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的傅里叶变换为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u w:val="single"/>
        </w:rPr>
        <w:t xml:space="preserve">   </w:t>
      </w:r>
    </w:p>
    <w:p>
      <w:pPr>
        <w:snapToGrid w:val="0"/>
        <w:spacing w:before="156" w:beforeLines="50"/>
        <w:outlineLvl w:val="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u w:val="single"/>
        </w:rPr>
        <w:t xml:space="preserve">         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。</w:t>
      </w:r>
    </w:p>
    <w:p>
      <w:pPr>
        <w:adjustRightInd w:val="0"/>
        <w:snapToGrid w:val="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8、</w:t>
      </w:r>
      <w:r>
        <w:rPr>
          <w:rFonts w:hint="eastAsia" w:asciiTheme="minorEastAsia" w:hAnsiTheme="minorEastAsia" w:eastAsiaTheme="minorEastAsia"/>
          <w:sz w:val="24"/>
          <w:szCs w:val="24"/>
        </w:rPr>
        <w:t>已知系统函数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41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的极点为 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42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，零点为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43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，如该系统冲激响应的终值为-3，则此系统函数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44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adjustRightInd w:val="0"/>
        <w:snapToGrid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9、图1示意了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sz w:val="24"/>
          <w:szCs w:val="24"/>
        </w:rPr>
        <w:t>平面三个区域和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z</w:t>
      </w:r>
      <w:r>
        <w:rPr>
          <w:rFonts w:hint="eastAsia" w:asciiTheme="minorEastAsia" w:hAnsiTheme="minorEastAsia" w:eastAsiaTheme="minorEastAsia"/>
          <w:sz w:val="24"/>
          <w:szCs w:val="24"/>
        </w:rPr>
        <w:t>平面之间三个区域的映射关系。试判断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sz w:val="24"/>
          <w:szCs w:val="24"/>
        </w:rPr>
        <w:t>平面的三个区域1, 2, 3对应的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z</w:t>
      </w:r>
      <w:r>
        <w:rPr>
          <w:rFonts w:hint="eastAsia" w:asciiTheme="minorEastAsia" w:hAnsiTheme="minorEastAsia" w:eastAsiaTheme="minorEastAsia"/>
          <w:sz w:val="24"/>
          <w:szCs w:val="24"/>
        </w:rPr>
        <w:t>平面映射区域分别为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szCs w:val="24"/>
        </w:rPr>
        <w:t>，其中</w:t>
      </w:r>
      <w:r>
        <w:rPr>
          <w:rFonts w:hint="eastAsia" w:asciiTheme="minorEastAsia" w:hAnsiTheme="minorEastAsia" w:eastAsiaTheme="minorEastAsia"/>
          <w:position w:val="-16"/>
          <w:sz w:val="24"/>
          <w:szCs w:val="24"/>
        </w:rPr>
        <w:object>
          <v:shape id="_x0000_i1045" o:spt="75" type="#_x0000_t75" style="height:23.25pt;width:95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position w:val="-16"/>
          <w:sz w:val="24"/>
          <w:szCs w:val="24"/>
        </w:rPr>
        <w:object>
          <v:shape id="_x0000_i1046" o:spt="75" type="#_x0000_t75" style="height:26.25pt;width:10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tbl>
      <w:tblPr>
        <w:tblStyle w:val="1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2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</w:rPr>
              <w:drawing>
                <wp:inline distT="0" distB="0" distL="0" distR="0">
                  <wp:extent cx="2251710" cy="25431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23" cy="258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left"/>
              <w:rPr>
                <w:rFonts w:asciiTheme="minorEastAsia" w:hAnsiTheme="minorEastAsia" w:eastAsia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eastAsiaTheme="minorEastAsia"/>
              </w:rPr>
              <w:drawing>
                <wp:inline distT="0" distB="0" distL="0" distR="0">
                  <wp:extent cx="2279015" cy="2409825"/>
                  <wp:effectExtent l="0" t="0" r="698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625" cy="244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i/>
                <w:sz w:val="24"/>
              </w:rPr>
              <w:t>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平面</w:t>
            </w:r>
          </w:p>
        </w:tc>
        <w:tc>
          <w:tcPr>
            <w:tcW w:w="4264" w:type="dxa"/>
          </w:tcPr>
          <w:p>
            <w:pPr>
              <w:autoSpaceDE w:val="0"/>
              <w:autoSpaceDN w:val="0"/>
              <w:adjustRightInd w:val="0"/>
              <w:snapToGrid w:val="0"/>
              <w:spacing w:line="400" w:lineRule="atLeast"/>
              <w:ind w:firstLine="720" w:firstLineChars="3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i/>
                <w:sz w:val="24"/>
              </w:rPr>
              <w:t>z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平面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sz w:val="24"/>
          <w:vertAlign w:val="subscript"/>
        </w:rPr>
      </w:pPr>
      <w:r>
        <w:rPr>
          <w:rFonts w:hint="eastAsia" w:asciiTheme="minorEastAsia" w:hAnsiTheme="minorEastAsia" w:eastAsiaTheme="minorEastAsia"/>
          <w:sz w:val="24"/>
        </w:rPr>
        <w:t>图1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10、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047" o:spt="75" type="#_x0000_t75" style="height:35.25pt;width:157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，则原序列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48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单项选择题（每题2分，共10分）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1、下列表达式中正确的是（  ）。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49" o:spt="75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B.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50" o:spt="75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Theme="minorEastAsia" w:hAnsiTheme="minorEastAsia" w:eastAsiaTheme="minorEastAsia"/>
          <w:sz w:val="24"/>
          <w:szCs w:val="24"/>
        </w:rPr>
        <w:t>  </w:t>
      </w:r>
      <w:r>
        <w:rPr>
          <w:rFonts w:hint="eastAsia" w:asciiTheme="minorEastAsia" w:hAnsiTheme="minorEastAsia" w:eastAsiaTheme="minorEastAsia"/>
          <w:sz w:val="24"/>
          <w:szCs w:val="24"/>
        </w:rPr>
        <w:t>C.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51" o:spt="75" type="#_x0000_t75" style="height:16.5pt;width:68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D.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52" o:spt="75" type="#_x0000_t75" style="height:31.5pt;width:77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2、方程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53" o:spt="75" type="#_x0000_t75" style="height:33pt;width:15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描述的系统是（   ）。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A.线性时不变     B.非线性时不变     C.线性时变      D.非线性时变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E.都不对</w:t>
      </w:r>
    </w:p>
    <w:p>
      <w:pPr>
        <w:pStyle w:val="22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3、已知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54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是周期为T的函数，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5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-</w:t>
      </w:r>
      <w:r>
        <w:rPr>
          <w:rFonts w:hint="eastAsia" w:asciiTheme="minorEastAsia" w:hAnsiTheme="minorEastAsia" w:eastAsiaTheme="minorEastAsia"/>
          <w:position w:val="-24"/>
          <w:sz w:val="24"/>
          <w:szCs w:val="24"/>
        </w:rPr>
        <w:object>
          <v:shape id="_x0000_i1056" o:spt="75" type="#_x0000_t75" style="height:31.5pt;width:53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的傅里叶级数中，只可能有（     ）。</w:t>
      </w:r>
    </w:p>
    <w:p>
      <w:pPr>
        <w:ind w:left="360" w:hanging="360" w:hangingChars="1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A．正弦分量      B.余弦分量      C.奇次谐波分量     D.偶次谐波分量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4、序列和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057" o:spt="75" type="#_x0000_t75" style="height:34.5pt;width:76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（     ）。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A．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58" o:spt="75" type="#_x0000_t75" style="height:31.5pt;width:34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B.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59" o:spt="75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C.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60" o:spt="75" type="#_x0000_t75" style="height:31.5pt;width:5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D.</w:t>
      </w:r>
      <w:r>
        <w:rPr>
          <w:rFonts w:asciiTheme="minorEastAsia" w:hAnsiTheme="minorEastAsia" w:eastAsiaTheme="minorEastAsia"/>
          <w:position w:val="-24"/>
          <w:sz w:val="24"/>
          <w:szCs w:val="24"/>
        </w:rPr>
        <w:object>
          <v:shape id="_x0000_i1061" o:spt="75" type="#_x0000_t75" style="height:31.5pt;width:41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5、如图2所示周期信号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f</w:t>
      </w:r>
      <w:r>
        <w:rPr>
          <w:rFonts w:hint="eastAsia" w:asciiTheme="minorEastAsia" w:hAnsiTheme="minorEastAsia" w:eastAsia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t</w:t>
      </w:r>
      <w:r>
        <w:rPr>
          <w:rFonts w:hint="eastAsia" w:asciiTheme="minorEastAsia" w:hAnsiTheme="minorEastAsia" w:eastAsiaTheme="minorEastAsia"/>
          <w:sz w:val="24"/>
          <w:szCs w:val="24"/>
        </w:rPr>
        <w:t>)，其直流分量等于（     ）。</w:t>
      </w:r>
    </w:p>
    <w:tbl>
      <w:tblPr>
        <w:tblStyle w:val="1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A. 6</w:t>
            </w: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B. 4     </w:t>
            </w:r>
          </w:p>
        </w:tc>
        <w:tc>
          <w:tcPr>
            <w:tcW w:w="2132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C. 2 </w:t>
            </w:r>
          </w:p>
        </w:tc>
        <w:tc>
          <w:tcPr>
            <w:tcW w:w="2132" w:type="dxa"/>
          </w:tcPr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D. 0</w:t>
            </w:r>
          </w:p>
        </w:tc>
      </w:tr>
    </w:tbl>
    <w:p>
      <w:pPr>
        <w:spacing w:line="360" w:lineRule="auto"/>
        <w:jc w:val="center"/>
        <w:rPr>
          <w:b/>
          <w:sz w:val="28"/>
          <w:szCs w:val="28"/>
        </w:rPr>
      </w:pPr>
      <w:bookmarkStart w:id="0" w:name="OLE_LINK2"/>
      <w:bookmarkStart w:id="1" w:name="OLE_LINK1"/>
      <w:r>
        <w:object>
          <v:shape id="_x0000_i1062" o:spt="75" type="#_x0000_t75" style="height:106.5pt;width:257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Visio.Drawing.11" ShapeID="_x0000_i1062" DrawAspect="Content" ObjectID="_1468075762" r:id="rId81">
            <o:LockedField>false</o:LockedField>
          </o:OLEObject>
        </w:object>
      </w:r>
      <w:bookmarkEnd w:id="0"/>
      <w:bookmarkEnd w:id="1"/>
    </w:p>
    <w:p>
      <w:pPr>
        <w:spacing w:line="360" w:lineRule="auto"/>
        <w:ind w:firstLine="3840" w:firstLineChars="16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</w:t>
      </w:r>
      <w:r>
        <w:rPr>
          <w:rFonts w:ascii="宋体" w:hAnsi="宋体"/>
          <w:sz w:val="24"/>
        </w:rPr>
        <w:t>2</w: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简答题（每题10分，共40分）</w:t>
      </w:r>
    </w:p>
    <w:p>
      <w:pPr>
        <w:adjustRightInd w:val="0"/>
        <w:snapToGrid w:val="0"/>
        <w:textAlignment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已知</w:t>
      </w:r>
      <w:r>
        <w:rPr>
          <w:rFonts w:hint="eastAsia" w:asciiTheme="minorEastAsia" w:hAnsiTheme="minorEastAsia" w:eastAsiaTheme="minorEastAsia"/>
          <w:sz w:val="24"/>
          <w:szCs w:val="24"/>
        </w:rPr>
        <w:object>
          <v:shape id="_x0000_i1063" o:spt="75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如图3所示，试画出</w:t>
      </w:r>
      <w:r>
        <w:rPr>
          <w:rFonts w:hint="eastAsia" w:asciiTheme="minorEastAsia" w:hAnsiTheme="minorEastAsia" w:eastAsiaTheme="minorEastAsia"/>
          <w:sz w:val="24"/>
          <w:szCs w:val="24"/>
        </w:rPr>
        <w:object>
          <v:shape id="_x0000_i1064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的波形。</w:t>
      </w:r>
    </w:p>
    <w:p>
      <w:pPr>
        <w:adjustRightInd w:val="0"/>
        <w:snapToGrid w:val="0"/>
        <w:spacing w:line="360" w:lineRule="auto"/>
        <w:jc w:val="center"/>
        <w:textAlignment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704975" cy="1208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15" cy="12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textAlignment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图3</w:t>
      </w:r>
    </w:p>
    <w:p>
      <w:pPr>
        <w:widowControl/>
        <w:adjustRightInd w:val="0"/>
        <w:snapToGrid w:val="0"/>
        <w:rPr>
          <w:rFonts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2、如图4所示系统，设输入信号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6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的频谱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66" o:spt="75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和系统特性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67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68" o:spt="75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均给定，如图5所示。试绘出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69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70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71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72" o:spt="75" type="#_x0000_t75" style="height:18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的频谱。</w:t>
      </w:r>
    </w:p>
    <w:p>
      <w:pPr>
        <w:adjustRightInd w:val="0"/>
        <w:snapToGrid w:val="0"/>
        <w:spacing w:line="400" w:lineRule="atLeast"/>
        <w:jc w:val="center"/>
      </w:pPr>
      <w:r>
        <w:object>
          <v:shape id="_x0000_i1073" o:spt="75" type="#_x0000_t75" style="height:77.25pt;width:321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Visio.Drawing.11" ShapeID="_x0000_i1073" DrawAspect="Content" ObjectID="_1468075773" r:id="rId104">
            <o:LockedField>false</o:LockedField>
          </o:OLEObject>
        </w:object>
      </w:r>
    </w:p>
    <w:p>
      <w:pPr>
        <w:adjustRightInd w:val="0"/>
        <w:snapToGrid w:val="0"/>
        <w:spacing w:line="40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图4</w:t>
      </w:r>
    </w:p>
    <w:p>
      <w:pPr>
        <w:adjustRightInd w:val="0"/>
        <w:snapToGrid w:val="0"/>
        <w:spacing w:line="400" w:lineRule="atLeast"/>
        <w:jc w:val="center"/>
      </w:pPr>
      <w:r>
        <w:object>
          <v:shape id="_x0000_i1074" o:spt="75" type="#_x0000_t75" style="height:83.25pt;width:366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Visio.Drawing.11" ShapeID="_x0000_i1074" DrawAspect="Content" ObjectID="_1468075774" r:id="rId106">
            <o:LockedField>false</o:LockedField>
          </o:OLEObject>
        </w:object>
      </w:r>
    </w:p>
    <w:p>
      <w:pPr>
        <w:adjustRightInd w:val="0"/>
        <w:snapToGrid w:val="0"/>
        <w:spacing w:line="40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图5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3、系统函数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75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的极零图如图6所示，并已知该系统的单位冲激响应满足</w:t>
      </w:r>
      <w:r>
        <w:rPr>
          <w:rFonts w:asciiTheme="minorEastAsia" w:hAnsiTheme="minorEastAsia" w:eastAsiaTheme="minorEastAsia"/>
          <w:position w:val="-18"/>
          <w:sz w:val="24"/>
          <w:szCs w:val="24"/>
        </w:rPr>
        <w:object>
          <v:shape id="_x0000_i1076" o:spt="75" type="#_x0000_t75" style="height:25.5pt;width:7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（1）分析该系统是什么类型的系统（全通或最小相移系统）；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（2）写出系统的线性实系数微分方程表示。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077" o:spt="75" type="#_x0000_t75" style="height:127.5pt;width:139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Visio.Drawing.11" ShapeID="_x0000_i1077" DrawAspect="Content" ObjectID="_1468075777" r:id="rId112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图6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跟踪环路是一种典型的反馈系统，在控制系统普遍使用。在图7所示的跟踪环路系统中，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78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作为补偿器（校正网络）用来改善系统的性能，以使误差信号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079" o:spt="75" type="#_x0000_t75" style="height:16.5pt;width:8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随时间增长而衰减到零（即可跟踪信号）。</w:t>
      </w:r>
    </w:p>
    <w:p>
      <w:pPr>
        <w:widowControl/>
        <w:adjustRightInd w:val="0"/>
        <w:snapToGrid w:val="0"/>
        <w:spacing w:before="100" w:beforeAutospacing="1" w:after="100" w:afterAutospacing="1" w:line="400" w:lineRule="atLeast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object>
          <v:shape id="_x0000_i1080" o:spt="75" type="#_x0000_t75" style="height:96.75pt;width:258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Visio.Drawing.11" ShapeID="_x0000_i1080" DrawAspect="Content" ObjectID="_1468075780" r:id="rId118">
            <o:LockedField>false</o:LockedField>
          </o:OLEObject>
        </w:object>
      </w:r>
    </w:p>
    <w:p>
      <w:pPr>
        <w:widowControl/>
        <w:adjustRightInd w:val="0"/>
        <w:snapToGrid w:val="0"/>
        <w:spacing w:line="400" w:lineRule="atLeast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图7</w:t>
      </w:r>
    </w:p>
    <w:p>
      <w:pPr>
        <w:widowControl/>
        <w:adjustRightInd w:val="0"/>
        <w:snapToGrid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 若</w:t>
      </w:r>
      <w:r>
        <w:rPr>
          <w:rFonts w:hint="eastAsia" w:asciiTheme="minorEastAsia" w:hAnsiTheme="minorEastAsia" w:eastAsiaTheme="minorEastAsia"/>
          <w:position w:val="-36"/>
          <w:sz w:val="24"/>
          <w:szCs w:val="24"/>
        </w:rPr>
        <w:object>
          <v:shape id="_x0000_i1081" o:spt="75" type="#_x0000_t75" style="height:37.5pt;width:76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，选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为比例积分（PI）环节</w:t>
      </w:r>
      <w:r>
        <w:rPr>
          <w:rFonts w:hint="eastAsia" w:asciiTheme="minorEastAsia" w:hAnsiTheme="minorEastAsia" w:eastAsiaTheme="minorEastAsia"/>
          <w:position w:val="-24"/>
          <w:sz w:val="24"/>
          <w:szCs w:val="24"/>
        </w:rPr>
        <w:object>
          <v:shape id="_x0000_i1083" o:spt="75" type="#_x0000_t75" style="height:31.5pt;width:8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5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为实系数）的情况下，系统将不稳定，无法跟踪信号，试分析原因。</w:t>
      </w:r>
    </w:p>
    <w:p>
      <w:pPr>
        <w:widowControl/>
        <w:adjustRightInd w:val="0"/>
        <w:snapToGrid w:val="0"/>
        <w:spacing w:before="100" w:beforeAutospacing="1" w:after="100" w:afterAutospacing="1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（2）</w:t>
      </w:r>
      <w:r>
        <w:rPr>
          <w:rFonts w:hint="eastAsia" w:asciiTheme="minorEastAsia" w:hAnsiTheme="minorEastAsia" w:eastAsia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6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仍如(1)问，而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7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改用比例-积分-微分（PID）环节时</w:t>
      </w:r>
      <w:r>
        <w:rPr>
          <w:rFonts w:hint="eastAsia" w:asciiTheme="minorEastAsia" w:hAnsiTheme="minorEastAsia" w:eastAsiaTheme="minorEastAsia"/>
          <w:position w:val="-24"/>
          <w:sz w:val="24"/>
          <w:szCs w:val="24"/>
        </w:rPr>
        <w:object>
          <v:shape id="_x0000_i1088" o:spt="75" type="#_x0000_t75" style="height:31.5pt;width:109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，可使系统稳定，试确定实系数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89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90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和</w:t>
      </w:r>
      <w:r>
        <w:rPr>
          <w:rFonts w:hint="eastAsia" w:asciiTheme="minorEastAsia" w:hAnsiTheme="minorEastAsia" w:eastAsiaTheme="minorEastAsia"/>
          <w:position w:val="-12"/>
          <w:sz w:val="24"/>
          <w:szCs w:val="24"/>
        </w:rPr>
        <w:object>
          <v:shape id="_x0000_i1091" o:spt="75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的范围。</w:t>
      </w:r>
    </w:p>
    <w:p>
      <w:pPr>
        <w:pStyle w:val="21"/>
        <w:numPr>
          <w:ilvl w:val="0"/>
          <w:numId w:val="1"/>
        </w:numPr>
        <w:snapToGrid w:val="0"/>
        <w:spacing w:before="156" w:beforeLines="50"/>
        <w:ind w:firstLineChars="0"/>
        <w:outlineLvl w:val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计算题 （共60分）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1、(10分 )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设系统的微分方程为</w:t>
      </w:r>
      <w:r>
        <w:rPr>
          <w:rFonts w:hint="eastAsia" w:cs="宋体" w:asciiTheme="minorEastAsia" w:hAnsiTheme="minorEastAsia" w:eastAsiaTheme="minorEastAsia"/>
          <w:kern w:val="0"/>
          <w:position w:val="-24"/>
          <w:sz w:val="24"/>
          <w:szCs w:val="24"/>
        </w:rPr>
        <w:object>
          <v:shape id="_x0000_i1092" o:spt="75" type="#_x0000_t75" style="height:33pt;width:20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，且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93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，求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94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position w:val="-10"/>
          <w:sz w:val="24"/>
          <w:szCs w:val="24"/>
        </w:rPr>
        <w:object>
          <v:shape id="_x0000_i1095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求：（1）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系统的零输入响应、零状态响应分量和全响应；（2）</w:t>
      </w:r>
      <w:r>
        <w:rPr>
          <w:rFonts w:hint="eastAsia" w:asciiTheme="minorEastAsia" w:hAnsiTheme="minorEastAsia" w:eastAsiaTheme="minorEastAsia"/>
          <w:sz w:val="24"/>
          <w:szCs w:val="24"/>
        </w:rPr>
        <w:t>指出全响应中的自然响应分量和受迫响应分量。</w:t>
      </w:r>
    </w:p>
    <w:p>
      <w:pPr>
        <w:autoSpaceDE w:val="0"/>
        <w:autoSpaceDN w:val="0"/>
        <w:adjustRightInd w:val="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2、（10分）如图8所示电路，已知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096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，若</w:t>
      </w:r>
      <w:r>
        <w:rPr>
          <w:rFonts w:asciiTheme="minorEastAsia" w:hAnsiTheme="minorEastAsia" w:eastAsiaTheme="minorEastAsia"/>
          <w:position w:val="-14"/>
          <w:sz w:val="24"/>
          <w:szCs w:val="24"/>
        </w:rPr>
        <w:object>
          <v:shape id="_x0000_i1097" o:spt="75" type="#_x0000_t75" style="height:20.25pt;width:111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。当</w:t>
      </w:r>
      <w:r>
        <w:rPr>
          <w:rFonts w:asciiTheme="minorEastAsia" w:hAnsiTheme="minorEastAsia" w:eastAsiaTheme="minorEastAsia"/>
          <w:position w:val="-6"/>
          <w:sz w:val="24"/>
          <w:szCs w:val="24"/>
        </w:rPr>
        <w:object>
          <v:shape id="_x0000_i1098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时开关S闭合。（1）画出电路的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s</w:t>
      </w:r>
      <w:r>
        <w:rPr>
          <w:rFonts w:hint="eastAsia" w:asciiTheme="minorEastAsia" w:hAnsiTheme="minorEastAsia" w:eastAsiaTheme="minorEastAsia"/>
          <w:sz w:val="24"/>
          <w:szCs w:val="24"/>
        </w:rPr>
        <w:t>域模型；（2）试用复频域分析法求响应电流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099" o:spt="75" type="#_x0000_t75" style="height:16.5pt;width:2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和响应电压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100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jc w:val="center"/>
      </w:pPr>
      <w:r>
        <w:object>
          <v:shape id="_x0000_i1101" o:spt="75" type="#_x0000_t75" style="height:90.75pt;width:203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Visio.Drawing.11" ShapeID="_x0000_i1101" DrawAspect="Content" ObjectID="_1468075801" r:id="rId157">
            <o:LockedField>false</o:LockedField>
          </o:OLEObject>
        </w:object>
      </w: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图8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3、（13分）已知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2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是最高频率为4kHz的连续时间带限信号。（1）若对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3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进行平顶抽样获得的已抽样信号</w:t>
      </w:r>
      <w:r>
        <w:rPr>
          <w:rFonts w:asciiTheme="minorEastAsia" w:hAnsiTheme="minorEastAsia" w:eastAsiaTheme="minorEastAsia"/>
          <w:position w:val="-14"/>
          <w:sz w:val="24"/>
          <w:szCs w:val="24"/>
        </w:rPr>
        <w:object>
          <v:shape id="_x0000_i1104" o:spt="75" type="#_x0000_t75" style="height:19.5pt;width:27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如图9所示，图中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5" o:spt="75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，试求由</w:t>
      </w:r>
      <w:r>
        <w:rPr>
          <w:rFonts w:asciiTheme="minorEastAsia" w:hAnsiTheme="minorEastAsia" w:eastAsiaTheme="minorEastAsia"/>
          <w:position w:val="-14"/>
          <w:sz w:val="24"/>
          <w:szCs w:val="24"/>
        </w:rPr>
        <w:object>
          <v:shape id="_x0000_i1106" o:spt="75" type="#_x0000_t75" style="height:19.5pt;width:27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恢复出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的重构滤波器的频率响应函数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8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，并概画出其幅频响应和相频响应；（2）分析题（1）求得的重构滤波器为什么不可实现？为实现无失真恢复信号，需要对抽样频率和重构滤波器频率响应函数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09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作怎样的修改？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napToGrid w:val="0"/>
        <w:spacing w:before="156" w:beforeLines="50"/>
        <w:jc w:val="center"/>
        <w:outlineLvl w:val="0"/>
      </w:pPr>
      <w:r>
        <w:object>
          <v:shape id="_x0000_i1110" o:spt="75" type="#_x0000_t75" style="height:102pt;width:224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Visio.Drawing.11" ShapeID="_x0000_i1110" DrawAspect="Content" ObjectID="_1468075810" r:id="rId171">
            <o:LockedField>false</o:LockedField>
          </o:OLEObject>
        </w:object>
      </w:r>
    </w:p>
    <w:p>
      <w:pPr>
        <w:snapToGrid w:val="0"/>
        <w:spacing w:before="156" w:beforeLines="50"/>
        <w:jc w:val="center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图9</w:t>
      </w:r>
    </w:p>
    <w:p>
      <w:pPr>
        <w:snapToGrid w:val="0"/>
        <w:spacing w:before="156" w:beforeLines="50"/>
        <w:outlineLvl w:val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4、（12分）已知线性时不变离散时间系统的阶跃响应</w:t>
      </w:r>
      <w:r>
        <w:rPr>
          <w:rFonts w:asciiTheme="minorEastAsia" w:hAnsiTheme="minorEastAsia" w:eastAsiaTheme="minorEastAsia"/>
          <w:position w:val="-28"/>
          <w:sz w:val="24"/>
          <w:szCs w:val="24"/>
        </w:rPr>
        <w:object>
          <v:shape id="_x0000_i1111" o:spt="75" type="#_x0000_t75" style="height:34.5pt;width:173.2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。求：（1）系统在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12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激励下的零状态响应</w:t>
      </w:r>
      <w:r>
        <w:rPr>
          <w:rFonts w:asciiTheme="minorEastAsia" w:hAnsiTheme="minorEastAsia" w:eastAsiaTheme="minorEastAsia"/>
          <w:position w:val="-12"/>
          <w:sz w:val="24"/>
          <w:szCs w:val="24"/>
        </w:rPr>
        <w:object>
          <v:shape id="_x0000_i1113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；（2）写出系统的差分方程；（3）画出系统的时域模拟框图。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5、（15分）已知一因果离散系统差分方程表示式为</w:t>
      </w:r>
    </w:p>
    <w:p>
      <w:pPr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114" o:spt="75" type="#_x0000_t75" style="height:16.5pt;width:234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</w:p>
    <w:p>
      <w:pPr>
        <w:spacing w:line="3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（1）求系统函数</w:t>
      </w:r>
      <w:r>
        <w:rPr>
          <w:rFonts w:hint="eastAsia" w:asciiTheme="minorEastAsia" w:hAnsiTheme="minorEastAsia" w:eastAsiaTheme="minorEastAsia"/>
          <w:position w:val="-10"/>
          <w:sz w:val="24"/>
          <w:szCs w:val="24"/>
        </w:rPr>
        <w:object>
          <v:shape id="_x0000_i1115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；（2）画系统函数的零、极点分布图，并指出收敛域；</w:t>
      </w:r>
    </w:p>
    <w:p>
      <w:pPr>
        <w:spacing w:line="3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（3）绘制系统的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z</w:t>
      </w:r>
      <w:r>
        <w:rPr>
          <w:rFonts w:hint="eastAsia" w:asciiTheme="minorEastAsia" w:hAnsiTheme="minorEastAsia" w:eastAsiaTheme="minorEastAsia"/>
          <w:sz w:val="24"/>
          <w:szCs w:val="24"/>
        </w:rPr>
        <w:t>域直模拟框图；（4）求单位函数响应</w:t>
      </w:r>
      <w:r>
        <w:rPr>
          <w:rFonts w:asciiTheme="minorEastAsia" w:hAnsiTheme="minorEastAsia" w:eastAsiaTheme="minorEastAsia"/>
          <w:position w:val="-10"/>
          <w:sz w:val="24"/>
          <w:szCs w:val="24"/>
        </w:rPr>
        <w:object>
          <v:shape id="_x0000_i1116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spacing w:line="3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（5）判断系统的稳定性。</w:t>
      </w: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5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01BB"/>
    <w:multiLevelType w:val="multilevel"/>
    <w:tmpl w:val="110401B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BB"/>
    <w:rsid w:val="000106E0"/>
    <w:rsid w:val="000125F9"/>
    <w:rsid w:val="00024D6D"/>
    <w:rsid w:val="00024E56"/>
    <w:rsid w:val="00044BCD"/>
    <w:rsid w:val="00052C34"/>
    <w:rsid w:val="00055FF2"/>
    <w:rsid w:val="00073BE6"/>
    <w:rsid w:val="00073C74"/>
    <w:rsid w:val="000819AC"/>
    <w:rsid w:val="000842E9"/>
    <w:rsid w:val="00085858"/>
    <w:rsid w:val="000A0567"/>
    <w:rsid w:val="000A1D41"/>
    <w:rsid w:val="000B099E"/>
    <w:rsid w:val="000B7F8C"/>
    <w:rsid w:val="000C211A"/>
    <w:rsid w:val="000D2600"/>
    <w:rsid w:val="000D4DCB"/>
    <w:rsid w:val="00114E5A"/>
    <w:rsid w:val="00132180"/>
    <w:rsid w:val="001338BF"/>
    <w:rsid w:val="00141A25"/>
    <w:rsid w:val="00160CB7"/>
    <w:rsid w:val="001834EE"/>
    <w:rsid w:val="00186C2D"/>
    <w:rsid w:val="00195DEB"/>
    <w:rsid w:val="001A025E"/>
    <w:rsid w:val="001B7FE6"/>
    <w:rsid w:val="001C5F7E"/>
    <w:rsid w:val="001C6C55"/>
    <w:rsid w:val="001D0244"/>
    <w:rsid w:val="001D4745"/>
    <w:rsid w:val="001D519F"/>
    <w:rsid w:val="001E49D9"/>
    <w:rsid w:val="001F08B4"/>
    <w:rsid w:val="00222800"/>
    <w:rsid w:val="002241FB"/>
    <w:rsid w:val="002271D9"/>
    <w:rsid w:val="00241686"/>
    <w:rsid w:val="002439F4"/>
    <w:rsid w:val="002442B9"/>
    <w:rsid w:val="00266A42"/>
    <w:rsid w:val="00282662"/>
    <w:rsid w:val="00286FBB"/>
    <w:rsid w:val="00287B36"/>
    <w:rsid w:val="00291922"/>
    <w:rsid w:val="002B03F5"/>
    <w:rsid w:val="002B37C3"/>
    <w:rsid w:val="002B580F"/>
    <w:rsid w:val="002C52D0"/>
    <w:rsid w:val="002D41FA"/>
    <w:rsid w:val="002E7A02"/>
    <w:rsid w:val="002F34BB"/>
    <w:rsid w:val="002F62C3"/>
    <w:rsid w:val="00314497"/>
    <w:rsid w:val="003160F7"/>
    <w:rsid w:val="00322A2A"/>
    <w:rsid w:val="00333E65"/>
    <w:rsid w:val="003365F7"/>
    <w:rsid w:val="003416B3"/>
    <w:rsid w:val="00344362"/>
    <w:rsid w:val="00345599"/>
    <w:rsid w:val="00346F92"/>
    <w:rsid w:val="003501A1"/>
    <w:rsid w:val="003537E8"/>
    <w:rsid w:val="003549E9"/>
    <w:rsid w:val="00357569"/>
    <w:rsid w:val="003661B6"/>
    <w:rsid w:val="00385013"/>
    <w:rsid w:val="003A1BBA"/>
    <w:rsid w:val="003B3DB7"/>
    <w:rsid w:val="003B71F5"/>
    <w:rsid w:val="003C4667"/>
    <w:rsid w:val="003C5638"/>
    <w:rsid w:val="003D08D6"/>
    <w:rsid w:val="003D49FD"/>
    <w:rsid w:val="003E2DF5"/>
    <w:rsid w:val="003F22D5"/>
    <w:rsid w:val="0040113D"/>
    <w:rsid w:val="0040201E"/>
    <w:rsid w:val="004049B2"/>
    <w:rsid w:val="004062D5"/>
    <w:rsid w:val="00407FF4"/>
    <w:rsid w:val="00422536"/>
    <w:rsid w:val="0043307E"/>
    <w:rsid w:val="00443EBE"/>
    <w:rsid w:val="00455729"/>
    <w:rsid w:val="00456BD4"/>
    <w:rsid w:val="00461E07"/>
    <w:rsid w:val="00481F70"/>
    <w:rsid w:val="0048205B"/>
    <w:rsid w:val="004907F7"/>
    <w:rsid w:val="004931FC"/>
    <w:rsid w:val="004A5EDB"/>
    <w:rsid w:val="004E136D"/>
    <w:rsid w:val="004F0E1D"/>
    <w:rsid w:val="004F1E60"/>
    <w:rsid w:val="004F2012"/>
    <w:rsid w:val="004F4277"/>
    <w:rsid w:val="00503022"/>
    <w:rsid w:val="00507764"/>
    <w:rsid w:val="00511365"/>
    <w:rsid w:val="0051365F"/>
    <w:rsid w:val="005148CF"/>
    <w:rsid w:val="00517CA2"/>
    <w:rsid w:val="00525F2E"/>
    <w:rsid w:val="005420DE"/>
    <w:rsid w:val="00545034"/>
    <w:rsid w:val="00555432"/>
    <w:rsid w:val="005656DE"/>
    <w:rsid w:val="00567158"/>
    <w:rsid w:val="0056769F"/>
    <w:rsid w:val="00575FFC"/>
    <w:rsid w:val="0057612C"/>
    <w:rsid w:val="005A3531"/>
    <w:rsid w:val="005C0EC3"/>
    <w:rsid w:val="005C2ABB"/>
    <w:rsid w:val="005C344C"/>
    <w:rsid w:val="005F6B1D"/>
    <w:rsid w:val="00626CAC"/>
    <w:rsid w:val="00631D30"/>
    <w:rsid w:val="00633ED1"/>
    <w:rsid w:val="00636FA9"/>
    <w:rsid w:val="0065177F"/>
    <w:rsid w:val="00662E54"/>
    <w:rsid w:val="00667613"/>
    <w:rsid w:val="00673F9F"/>
    <w:rsid w:val="00677BE8"/>
    <w:rsid w:val="006853CC"/>
    <w:rsid w:val="00686BE2"/>
    <w:rsid w:val="006C0840"/>
    <w:rsid w:val="006C4DC6"/>
    <w:rsid w:val="006C7F9A"/>
    <w:rsid w:val="006D1E6B"/>
    <w:rsid w:val="006D5DA3"/>
    <w:rsid w:val="006E3380"/>
    <w:rsid w:val="006E775C"/>
    <w:rsid w:val="006F2A47"/>
    <w:rsid w:val="00707EA6"/>
    <w:rsid w:val="007116F7"/>
    <w:rsid w:val="0071185C"/>
    <w:rsid w:val="00712E8E"/>
    <w:rsid w:val="00713BC3"/>
    <w:rsid w:val="007235B5"/>
    <w:rsid w:val="0073341B"/>
    <w:rsid w:val="00756664"/>
    <w:rsid w:val="00761E7E"/>
    <w:rsid w:val="00775681"/>
    <w:rsid w:val="00777212"/>
    <w:rsid w:val="007928DD"/>
    <w:rsid w:val="007971A4"/>
    <w:rsid w:val="00797B1A"/>
    <w:rsid w:val="007A6CC7"/>
    <w:rsid w:val="007B33B5"/>
    <w:rsid w:val="007B5DB7"/>
    <w:rsid w:val="007B7EC4"/>
    <w:rsid w:val="007D234A"/>
    <w:rsid w:val="007F0235"/>
    <w:rsid w:val="007F08E5"/>
    <w:rsid w:val="007F45DF"/>
    <w:rsid w:val="007F54CB"/>
    <w:rsid w:val="00810729"/>
    <w:rsid w:val="008141F7"/>
    <w:rsid w:val="0083240A"/>
    <w:rsid w:val="00832780"/>
    <w:rsid w:val="00841A96"/>
    <w:rsid w:val="00841AC3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354D"/>
    <w:rsid w:val="008B6650"/>
    <w:rsid w:val="008C0663"/>
    <w:rsid w:val="008C0E85"/>
    <w:rsid w:val="008D2BEF"/>
    <w:rsid w:val="008D55F3"/>
    <w:rsid w:val="008D5C8C"/>
    <w:rsid w:val="008F2A03"/>
    <w:rsid w:val="008F5368"/>
    <w:rsid w:val="00914D76"/>
    <w:rsid w:val="00917E68"/>
    <w:rsid w:val="00920D8B"/>
    <w:rsid w:val="00923490"/>
    <w:rsid w:val="0092554F"/>
    <w:rsid w:val="00931363"/>
    <w:rsid w:val="00933ED4"/>
    <w:rsid w:val="0093646B"/>
    <w:rsid w:val="00936E0E"/>
    <w:rsid w:val="00972845"/>
    <w:rsid w:val="0097746B"/>
    <w:rsid w:val="0098166E"/>
    <w:rsid w:val="009878AD"/>
    <w:rsid w:val="00997CDC"/>
    <w:rsid w:val="009A7195"/>
    <w:rsid w:val="009B13F2"/>
    <w:rsid w:val="009C0AF5"/>
    <w:rsid w:val="009D1AC1"/>
    <w:rsid w:val="00A07DC4"/>
    <w:rsid w:val="00A1342B"/>
    <w:rsid w:val="00A14EB6"/>
    <w:rsid w:val="00A23C49"/>
    <w:rsid w:val="00A24B83"/>
    <w:rsid w:val="00A31BEB"/>
    <w:rsid w:val="00A34217"/>
    <w:rsid w:val="00A500CF"/>
    <w:rsid w:val="00A53236"/>
    <w:rsid w:val="00A56622"/>
    <w:rsid w:val="00A56881"/>
    <w:rsid w:val="00A67A9D"/>
    <w:rsid w:val="00A93215"/>
    <w:rsid w:val="00A97FC1"/>
    <w:rsid w:val="00AA4C4A"/>
    <w:rsid w:val="00AC0557"/>
    <w:rsid w:val="00AC6B9C"/>
    <w:rsid w:val="00AE3670"/>
    <w:rsid w:val="00AE5403"/>
    <w:rsid w:val="00AF22F5"/>
    <w:rsid w:val="00B118FA"/>
    <w:rsid w:val="00B355BE"/>
    <w:rsid w:val="00B4198F"/>
    <w:rsid w:val="00B57B87"/>
    <w:rsid w:val="00B71440"/>
    <w:rsid w:val="00B73D99"/>
    <w:rsid w:val="00B7756C"/>
    <w:rsid w:val="00B834FD"/>
    <w:rsid w:val="00B84D37"/>
    <w:rsid w:val="00BA072F"/>
    <w:rsid w:val="00BA3D22"/>
    <w:rsid w:val="00BA4D9B"/>
    <w:rsid w:val="00BB5496"/>
    <w:rsid w:val="00BC2893"/>
    <w:rsid w:val="00BD4FCF"/>
    <w:rsid w:val="00BD6A40"/>
    <w:rsid w:val="00BE23CF"/>
    <w:rsid w:val="00C01130"/>
    <w:rsid w:val="00C01A52"/>
    <w:rsid w:val="00C03E98"/>
    <w:rsid w:val="00C04EDF"/>
    <w:rsid w:val="00C10743"/>
    <w:rsid w:val="00C2135B"/>
    <w:rsid w:val="00C24E37"/>
    <w:rsid w:val="00C41346"/>
    <w:rsid w:val="00C51EB7"/>
    <w:rsid w:val="00C653DD"/>
    <w:rsid w:val="00C8705E"/>
    <w:rsid w:val="00C91DF6"/>
    <w:rsid w:val="00CC5435"/>
    <w:rsid w:val="00CD382A"/>
    <w:rsid w:val="00CD7856"/>
    <w:rsid w:val="00CE567C"/>
    <w:rsid w:val="00D043AA"/>
    <w:rsid w:val="00D04595"/>
    <w:rsid w:val="00D21F06"/>
    <w:rsid w:val="00D37ECF"/>
    <w:rsid w:val="00D5759F"/>
    <w:rsid w:val="00D6195C"/>
    <w:rsid w:val="00D62522"/>
    <w:rsid w:val="00D71EDB"/>
    <w:rsid w:val="00D83792"/>
    <w:rsid w:val="00D968CD"/>
    <w:rsid w:val="00D97F00"/>
    <w:rsid w:val="00DA3C1D"/>
    <w:rsid w:val="00DA6099"/>
    <w:rsid w:val="00DA7896"/>
    <w:rsid w:val="00DB26A7"/>
    <w:rsid w:val="00DB70BB"/>
    <w:rsid w:val="00DC1BE8"/>
    <w:rsid w:val="00DC2284"/>
    <w:rsid w:val="00DC3834"/>
    <w:rsid w:val="00DC48BC"/>
    <w:rsid w:val="00DD2ABB"/>
    <w:rsid w:val="00DD69F1"/>
    <w:rsid w:val="00DE020A"/>
    <w:rsid w:val="00DE60C6"/>
    <w:rsid w:val="00DF1356"/>
    <w:rsid w:val="00DF3FD9"/>
    <w:rsid w:val="00DF7D1B"/>
    <w:rsid w:val="00E12741"/>
    <w:rsid w:val="00E2664E"/>
    <w:rsid w:val="00E3023D"/>
    <w:rsid w:val="00E308E2"/>
    <w:rsid w:val="00E37581"/>
    <w:rsid w:val="00E37B84"/>
    <w:rsid w:val="00E37EB5"/>
    <w:rsid w:val="00E478EE"/>
    <w:rsid w:val="00E60D6B"/>
    <w:rsid w:val="00E64434"/>
    <w:rsid w:val="00E6569B"/>
    <w:rsid w:val="00E661AD"/>
    <w:rsid w:val="00E67C00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7F0B"/>
    <w:rsid w:val="00F72F84"/>
    <w:rsid w:val="00FA0F45"/>
    <w:rsid w:val="00FA3C48"/>
    <w:rsid w:val="00FB0D0F"/>
    <w:rsid w:val="00FB1707"/>
    <w:rsid w:val="00FB314C"/>
    <w:rsid w:val="00FB79DB"/>
    <w:rsid w:val="00FC2DE5"/>
    <w:rsid w:val="00FC5F22"/>
    <w:rsid w:val="00FC6E8E"/>
    <w:rsid w:val="00FD0FC9"/>
    <w:rsid w:val="00FD1CF6"/>
    <w:rsid w:val="00FD2CEE"/>
    <w:rsid w:val="00FE4607"/>
    <w:rsid w:val="00FE5630"/>
    <w:rsid w:val="00FF3BCF"/>
    <w:rsid w:val="578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qFormat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qFormat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png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e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png"/><Relationship Id="rId50" Type="http://schemas.openxmlformats.org/officeDocument/2006/relationships/image" Target="media/image22.png"/><Relationship Id="rId5" Type="http://schemas.openxmlformats.org/officeDocument/2006/relationships/footer" Target="footer2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1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1.bin"/><Relationship Id="rId25" Type="http://schemas.openxmlformats.org/officeDocument/2006/relationships/image" Target="media/image9.wmf"/><Relationship Id="rId24" Type="http://schemas.openxmlformats.org/officeDocument/2006/relationships/oleObject" Target="embeddings/oleObject10.bin"/><Relationship Id="rId23" Type="http://schemas.openxmlformats.org/officeDocument/2006/relationships/image" Target="media/image8.wmf"/><Relationship Id="rId22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8" Type="http://schemas.openxmlformats.org/officeDocument/2006/relationships/fontTable" Target="fontTable.xml"/><Relationship Id="rId187" Type="http://schemas.openxmlformats.org/officeDocument/2006/relationships/customXml" Target="../customXml/item2.xml"/><Relationship Id="rId186" Type="http://schemas.openxmlformats.org/officeDocument/2006/relationships/numbering" Target="numbering.xml"/><Relationship Id="rId185" Type="http://schemas.openxmlformats.org/officeDocument/2006/relationships/customXml" Target="../customXml/item1.xml"/><Relationship Id="rId184" Type="http://schemas.openxmlformats.org/officeDocument/2006/relationships/image" Target="media/image86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4.wmf"/><Relationship Id="rId18" Type="http://schemas.openxmlformats.org/officeDocument/2006/relationships/image" Target="media/image6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0.emf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9.wmf"/><Relationship Id="rId168" Type="http://schemas.openxmlformats.org/officeDocument/2006/relationships/oleObject" Target="embeddings/oleObject84.bin"/><Relationship Id="rId167" Type="http://schemas.openxmlformats.org/officeDocument/2006/relationships/oleObject" Target="embeddings/oleObject83.bin"/><Relationship Id="rId166" Type="http://schemas.openxmlformats.org/officeDocument/2006/relationships/oleObject" Target="embeddings/oleObject82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0.bin"/><Relationship Id="rId161" Type="http://schemas.openxmlformats.org/officeDocument/2006/relationships/oleObject" Target="embeddings/oleObject79.bin"/><Relationship Id="rId160" Type="http://schemas.openxmlformats.org/officeDocument/2006/relationships/image" Target="media/image76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5.e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6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7.bin"/><Relationship Id="rId136" Type="http://schemas.openxmlformats.org/officeDocument/2006/relationships/oleObject" Target="embeddings/oleObject66.bin"/><Relationship Id="rId135" Type="http://schemas.openxmlformats.org/officeDocument/2006/relationships/oleObject" Target="embeddings/oleObject65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4.bin"/><Relationship Id="rId132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e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e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e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e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84002A-0269-47E2-89F9-0D3A921CC1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5</Pages>
  <Words>631</Words>
  <Characters>3603</Characters>
  <Lines>30</Lines>
  <Paragraphs>8</Paragraphs>
  <TotalTime>8</TotalTime>
  <ScaleCrop>false</ScaleCrop>
  <LinksUpToDate>false</LinksUpToDate>
  <CharactersWithSpaces>4226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2016-03-16T08:24:00Z</dcterms:created>
  <dc:creator>wuliyan</dc:creator>
  <cp:lastModifiedBy>Administrator</cp:lastModifiedBy>
  <cp:lastPrinted>2020-12-06T04:07:00Z</cp:lastPrinted>
  <dcterms:modified xsi:type="dcterms:W3CDTF">2023-08-30T00:59:29Z</dcterms:modified>
  <dc:subject>试题</dc:subject>
  <dc:title>2019机械设计基础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