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仿宋_GB2312"/>
          <w:sz w:val="32"/>
          <w:szCs w:val="32"/>
        </w:rPr>
      </w:pPr>
      <w:r>
        <w:rPr>
          <w:rFonts w:hint="default" w:ascii="Times New Roman" w:hAnsi="Times New Roman" w:eastAsia="黑体" w:cs="Times New Roman"/>
          <w:sz w:val="32"/>
          <w:szCs w:val="32"/>
        </w:rPr>
        <w:t>附件1</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2020年高中阶段教育学校招生计划表</w:t>
      </w:r>
    </w:p>
    <w:p>
      <w:pPr>
        <w:spacing w:line="600" w:lineRule="exact"/>
        <w:rPr>
          <w:rFonts w:ascii="Times New Roman" w:hAnsi="Times New Roman" w:eastAsia="黑体"/>
          <w:sz w:val="44"/>
          <w:szCs w:val="44"/>
          <w:u w:val="single"/>
        </w:rPr>
      </w:pPr>
    </w:p>
    <w:p>
      <w:pPr>
        <w:spacing w:line="600" w:lineRule="exact"/>
        <w:ind w:firstLine="707" w:firstLineChars="221"/>
        <w:rPr>
          <w:rFonts w:ascii="Times New Roman" w:hAnsi="Times New Roman" w:eastAsia="楷体"/>
          <w:sz w:val="32"/>
          <w:szCs w:val="32"/>
        </w:rPr>
      </w:pPr>
      <w:r>
        <w:rPr>
          <w:rFonts w:hint="eastAsia" w:ascii="Times New Roman" w:hAnsi="Times New Roman" w:eastAsia="楷体"/>
          <w:sz w:val="32"/>
          <w:szCs w:val="32"/>
        </w:rPr>
        <w:t>设区市教育局</w:t>
      </w:r>
      <w:r>
        <w:rPr>
          <w:rFonts w:ascii="Times New Roman" w:hAnsi="Times New Roman" w:eastAsia="楷体"/>
          <w:sz w:val="32"/>
          <w:szCs w:val="32"/>
        </w:rPr>
        <w:t xml:space="preserve">（盖章）                                 </w:t>
      </w:r>
    </w:p>
    <w:tbl>
      <w:tblPr>
        <w:tblStyle w:val="3"/>
        <w:tblW w:w="14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515"/>
        <w:gridCol w:w="1770"/>
        <w:gridCol w:w="1485"/>
        <w:gridCol w:w="1470"/>
        <w:gridCol w:w="1110"/>
        <w:gridCol w:w="2055"/>
        <w:gridCol w:w="1125"/>
        <w:gridCol w:w="97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00" w:type="dxa"/>
            <w:vMerge w:val="restart"/>
            <w:noWrap w:val="0"/>
            <w:vAlign w:val="top"/>
          </w:tcPr>
          <w:p>
            <w:pPr>
              <w:spacing w:line="360" w:lineRule="exact"/>
              <w:jc w:val="center"/>
              <w:rPr>
                <w:rFonts w:ascii="Times New Roman" w:hAnsi="Times New Roman" w:eastAsia="仿宋_GB2312"/>
                <w:sz w:val="30"/>
                <w:szCs w:val="30"/>
              </w:rPr>
            </w:pPr>
            <w: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-635</wp:posOffset>
                      </wp:positionV>
                      <wp:extent cx="928370" cy="1329690"/>
                      <wp:effectExtent l="3810" t="2540" r="20320" b="20320"/>
                      <wp:wrapNone/>
                      <wp:docPr id="2" name="直接连接符 2"/>
                      <wp:cNvGraphicFramePr/>
                      <a:graphic xmlns:a="http://schemas.openxmlformats.org/drawingml/2006/main">
                        <a:graphicData uri="http://schemas.microsoft.com/office/word/2010/wordprocessingShape">
                          <wps:wsp>
                            <wps:cNvCnPr/>
                            <wps:spPr>
                              <a:xfrm>
                                <a:off x="0" y="0"/>
                                <a:ext cx="928370" cy="132969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45pt;margin-top:-0.05pt;height:104.7pt;width:73.1pt;z-index:251658240;mso-width-relative:page;mso-height-relative:page;" filled="f" stroked="t" coordsize="21600,21600" o:gfxdata="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S1aWPZAAAACQEAAA8A&#10;AAAAAAAAAQAgAAAAIgAAAGRycy9kb3ducmV2LnhtbFBLAQIUABQAAAAIAIdO4kDzSAhs3QEAAJ0D&#10;AAAOAAAAAAAAAAEAIAAAACgBAABkcnMvZTJvRG9jLnhtbFBLBQYAAAAABgAGAFkBAAB3BQAAAAA=&#10;">
                      <v:path arrowok="t"/>
                      <v:fill on="f" focussize="0,0"/>
                      <v:stroke weight="0.25pt"/>
                      <v:imagedata o:title=""/>
                      <o:lock v:ext="edit"/>
                    </v:line>
                  </w:pict>
                </mc:Fallback>
              </mc:AlternateContent>
            </w:r>
            <w:r>
              <w:rPr>
                <w:rFonts w:ascii="Times New Roman" w:hAnsi="Times New Roman" w:eastAsia="仿宋_GB2312"/>
                <w:sz w:val="30"/>
                <w:szCs w:val="30"/>
              </w:rPr>
              <w:t xml:space="preserve">     </w:t>
            </w:r>
          </w:p>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 xml:space="preserve">    项目</w:t>
            </w:r>
          </w:p>
          <w:p>
            <w:pPr>
              <w:spacing w:line="360" w:lineRule="exact"/>
              <w:jc w:val="center"/>
              <w:rPr>
                <w:rFonts w:ascii="Times New Roman" w:hAnsi="Times New Roman" w:eastAsia="仿宋_GB2312"/>
                <w:sz w:val="30"/>
                <w:szCs w:val="30"/>
              </w:rPr>
            </w:pPr>
          </w:p>
          <w:p>
            <w:pPr>
              <w:spacing w:line="360" w:lineRule="exact"/>
              <w:jc w:val="center"/>
              <w:rPr>
                <w:rFonts w:ascii="Times New Roman" w:hAnsi="Times New Roman" w:eastAsia="仿宋_GB2312"/>
                <w:sz w:val="30"/>
                <w:szCs w:val="30"/>
              </w:rPr>
            </w:pPr>
          </w:p>
          <w:p>
            <w:pPr>
              <w:spacing w:line="360" w:lineRule="exact"/>
              <w:jc w:val="center"/>
              <w:rPr>
                <w:rFonts w:ascii="Times New Roman" w:hAnsi="Times New Roman" w:eastAsia="仿宋_GB2312"/>
                <w:sz w:val="30"/>
                <w:szCs w:val="30"/>
              </w:rPr>
            </w:pPr>
          </w:p>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计划情况</w:t>
            </w:r>
          </w:p>
        </w:tc>
        <w:tc>
          <w:tcPr>
            <w:tcW w:w="1515" w:type="dxa"/>
            <w:vMerge w:val="restart"/>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中等职业教育招生计划建议数</w:t>
            </w:r>
            <w:r>
              <w:rPr>
                <w:rFonts w:hint="eastAsia" w:ascii="Times New Roman" w:hAnsi="Times New Roman" w:eastAsia="仿宋_GB2312"/>
                <w:sz w:val="30"/>
                <w:szCs w:val="30"/>
              </w:rPr>
              <w:t>*</w:t>
            </w:r>
          </w:p>
        </w:tc>
        <w:tc>
          <w:tcPr>
            <w:tcW w:w="1770" w:type="dxa"/>
            <w:vMerge w:val="restart"/>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初中应届毕业生总数</w:t>
            </w:r>
          </w:p>
        </w:tc>
        <w:tc>
          <w:tcPr>
            <w:tcW w:w="1485" w:type="dxa"/>
            <w:vMerge w:val="restart"/>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高中阶段教育招生总数</w:t>
            </w:r>
          </w:p>
        </w:tc>
        <w:tc>
          <w:tcPr>
            <w:tcW w:w="1470" w:type="dxa"/>
            <w:vMerge w:val="restart"/>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普通高中招生数</w:t>
            </w:r>
          </w:p>
        </w:tc>
        <w:tc>
          <w:tcPr>
            <w:tcW w:w="4290" w:type="dxa"/>
            <w:gridSpan w:val="3"/>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中等职业教育招生数</w:t>
            </w:r>
          </w:p>
        </w:tc>
        <w:tc>
          <w:tcPr>
            <w:tcW w:w="975" w:type="dxa"/>
            <w:vMerge w:val="restart"/>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普职</w:t>
            </w:r>
          </w:p>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比例</w:t>
            </w:r>
          </w:p>
        </w:tc>
        <w:tc>
          <w:tcPr>
            <w:tcW w:w="1425" w:type="dxa"/>
            <w:vMerge w:val="restart"/>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高中阶段教育毛入学率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500" w:type="dxa"/>
            <w:vMerge w:val="continue"/>
            <w:noWrap w:val="0"/>
            <w:vAlign w:val="top"/>
          </w:tcPr>
          <w:p>
            <w:pPr>
              <w:spacing w:line="360" w:lineRule="exact"/>
              <w:jc w:val="center"/>
              <w:rPr>
                <w:rFonts w:ascii="Times New Roman" w:hAnsi="Times New Roman" w:eastAsia="仿宋_GB2312"/>
                <w:sz w:val="30"/>
                <w:szCs w:val="30"/>
              </w:rPr>
            </w:pPr>
          </w:p>
        </w:tc>
        <w:tc>
          <w:tcPr>
            <w:tcW w:w="1515" w:type="dxa"/>
            <w:vMerge w:val="continue"/>
            <w:noWrap w:val="0"/>
            <w:vAlign w:val="top"/>
          </w:tcPr>
          <w:p>
            <w:pPr>
              <w:spacing w:line="360" w:lineRule="exact"/>
              <w:jc w:val="center"/>
              <w:rPr>
                <w:rFonts w:ascii="Times New Roman" w:hAnsi="Times New Roman" w:eastAsia="仿宋_GB2312"/>
                <w:sz w:val="30"/>
                <w:szCs w:val="30"/>
              </w:rPr>
            </w:pPr>
          </w:p>
        </w:tc>
        <w:tc>
          <w:tcPr>
            <w:tcW w:w="1770" w:type="dxa"/>
            <w:vMerge w:val="continue"/>
            <w:noWrap w:val="0"/>
            <w:vAlign w:val="top"/>
          </w:tcPr>
          <w:p>
            <w:pPr>
              <w:spacing w:line="360" w:lineRule="exact"/>
              <w:jc w:val="center"/>
              <w:rPr>
                <w:rFonts w:ascii="Times New Roman" w:hAnsi="Times New Roman" w:eastAsia="仿宋_GB2312"/>
                <w:sz w:val="30"/>
                <w:szCs w:val="30"/>
              </w:rPr>
            </w:pPr>
          </w:p>
        </w:tc>
        <w:tc>
          <w:tcPr>
            <w:tcW w:w="1485" w:type="dxa"/>
            <w:vMerge w:val="continue"/>
            <w:noWrap w:val="0"/>
            <w:vAlign w:val="top"/>
          </w:tcPr>
          <w:p>
            <w:pPr>
              <w:spacing w:line="360" w:lineRule="exact"/>
              <w:jc w:val="center"/>
              <w:rPr>
                <w:rFonts w:ascii="Times New Roman" w:hAnsi="Times New Roman" w:eastAsia="仿宋_GB2312"/>
                <w:sz w:val="30"/>
                <w:szCs w:val="30"/>
              </w:rPr>
            </w:pPr>
          </w:p>
        </w:tc>
        <w:tc>
          <w:tcPr>
            <w:tcW w:w="1470" w:type="dxa"/>
            <w:vMerge w:val="continue"/>
            <w:noWrap w:val="0"/>
            <w:vAlign w:val="top"/>
          </w:tcPr>
          <w:p>
            <w:pPr>
              <w:spacing w:line="360" w:lineRule="exact"/>
              <w:jc w:val="center"/>
              <w:rPr>
                <w:rFonts w:ascii="Times New Roman" w:hAnsi="Times New Roman" w:eastAsia="仿宋_GB2312"/>
                <w:sz w:val="30"/>
                <w:szCs w:val="30"/>
              </w:rPr>
            </w:pPr>
          </w:p>
        </w:tc>
        <w:tc>
          <w:tcPr>
            <w:tcW w:w="1110" w:type="dxa"/>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总数</w:t>
            </w:r>
          </w:p>
        </w:tc>
        <w:tc>
          <w:tcPr>
            <w:tcW w:w="2055" w:type="dxa"/>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普通中专、成人中专、职业高中三类中职学校招生数</w:t>
            </w:r>
          </w:p>
        </w:tc>
        <w:tc>
          <w:tcPr>
            <w:tcW w:w="1125" w:type="dxa"/>
            <w:noWrap w:val="0"/>
            <w:vAlign w:val="center"/>
          </w:tcPr>
          <w:p>
            <w:pPr>
              <w:spacing w:line="360" w:lineRule="exact"/>
              <w:jc w:val="center"/>
              <w:rPr>
                <w:rFonts w:ascii="Times New Roman" w:hAnsi="Times New Roman" w:eastAsia="仿宋_GB2312"/>
                <w:sz w:val="30"/>
                <w:szCs w:val="30"/>
              </w:rPr>
            </w:pPr>
            <w:r>
              <w:rPr>
                <w:rFonts w:ascii="Times New Roman" w:hAnsi="Times New Roman" w:eastAsia="仿宋_GB2312"/>
                <w:sz w:val="30"/>
                <w:szCs w:val="30"/>
              </w:rPr>
              <w:t>技工学校招生数</w:t>
            </w:r>
          </w:p>
        </w:tc>
        <w:tc>
          <w:tcPr>
            <w:tcW w:w="975" w:type="dxa"/>
            <w:vMerge w:val="continue"/>
            <w:noWrap w:val="0"/>
            <w:vAlign w:val="top"/>
          </w:tcPr>
          <w:p>
            <w:pPr>
              <w:spacing w:line="360" w:lineRule="exact"/>
              <w:rPr>
                <w:rFonts w:ascii="Times New Roman" w:hAnsi="Times New Roman" w:eastAsia="仿宋_GB2312"/>
                <w:sz w:val="30"/>
                <w:szCs w:val="30"/>
              </w:rPr>
            </w:pPr>
          </w:p>
        </w:tc>
        <w:tc>
          <w:tcPr>
            <w:tcW w:w="1425" w:type="dxa"/>
            <w:vMerge w:val="continue"/>
            <w:noWrap w:val="0"/>
            <w:vAlign w:val="top"/>
          </w:tcPr>
          <w:p>
            <w:pPr>
              <w:spacing w:line="360" w:lineRule="exact"/>
              <w:rPr>
                <w:rFonts w:ascii="Times New Roman"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500" w:type="dxa"/>
            <w:noWrap w:val="0"/>
            <w:vAlign w:val="center"/>
          </w:tcPr>
          <w:p>
            <w:pPr>
              <w:spacing w:line="360" w:lineRule="exact"/>
              <w:jc w:val="center"/>
              <w:rPr>
                <w:rFonts w:ascii="Times New Roman" w:hAnsi="Times New Roman" w:eastAsia="仿宋_GB2312"/>
                <w:sz w:val="30"/>
                <w:szCs w:val="30"/>
              </w:rPr>
            </w:pPr>
          </w:p>
        </w:tc>
        <w:tc>
          <w:tcPr>
            <w:tcW w:w="1515" w:type="dxa"/>
            <w:noWrap w:val="0"/>
            <w:vAlign w:val="center"/>
          </w:tcPr>
          <w:p>
            <w:pPr>
              <w:spacing w:line="360" w:lineRule="exact"/>
              <w:jc w:val="center"/>
              <w:rPr>
                <w:rFonts w:ascii="Times New Roman" w:hAnsi="Times New Roman" w:eastAsia="仿宋_GB2312"/>
                <w:sz w:val="30"/>
                <w:szCs w:val="30"/>
              </w:rPr>
            </w:pPr>
          </w:p>
        </w:tc>
        <w:tc>
          <w:tcPr>
            <w:tcW w:w="1770" w:type="dxa"/>
            <w:noWrap w:val="0"/>
            <w:vAlign w:val="center"/>
          </w:tcPr>
          <w:p>
            <w:pPr>
              <w:spacing w:line="360" w:lineRule="exact"/>
              <w:jc w:val="center"/>
              <w:rPr>
                <w:rFonts w:ascii="Times New Roman" w:hAnsi="Times New Roman" w:eastAsia="仿宋_GB2312"/>
                <w:sz w:val="30"/>
                <w:szCs w:val="30"/>
              </w:rPr>
            </w:pPr>
          </w:p>
        </w:tc>
        <w:tc>
          <w:tcPr>
            <w:tcW w:w="1485" w:type="dxa"/>
            <w:noWrap w:val="0"/>
            <w:vAlign w:val="center"/>
          </w:tcPr>
          <w:p>
            <w:pPr>
              <w:spacing w:line="360" w:lineRule="exact"/>
              <w:jc w:val="center"/>
              <w:rPr>
                <w:rFonts w:ascii="Times New Roman" w:hAnsi="Times New Roman" w:eastAsia="仿宋_GB2312"/>
                <w:sz w:val="30"/>
                <w:szCs w:val="30"/>
              </w:rPr>
            </w:pPr>
          </w:p>
        </w:tc>
        <w:tc>
          <w:tcPr>
            <w:tcW w:w="1470" w:type="dxa"/>
            <w:noWrap w:val="0"/>
            <w:vAlign w:val="center"/>
          </w:tcPr>
          <w:p>
            <w:pPr>
              <w:spacing w:line="360" w:lineRule="exact"/>
              <w:jc w:val="center"/>
              <w:rPr>
                <w:rFonts w:ascii="Times New Roman" w:hAnsi="Times New Roman" w:eastAsia="仿宋_GB2312"/>
                <w:sz w:val="30"/>
                <w:szCs w:val="30"/>
              </w:rPr>
            </w:pPr>
          </w:p>
        </w:tc>
        <w:tc>
          <w:tcPr>
            <w:tcW w:w="1110" w:type="dxa"/>
            <w:noWrap w:val="0"/>
            <w:vAlign w:val="center"/>
          </w:tcPr>
          <w:p>
            <w:pPr>
              <w:spacing w:line="360" w:lineRule="exact"/>
              <w:jc w:val="center"/>
              <w:rPr>
                <w:rFonts w:ascii="Times New Roman" w:hAnsi="Times New Roman" w:eastAsia="仿宋_GB2312"/>
                <w:sz w:val="30"/>
                <w:szCs w:val="30"/>
              </w:rPr>
            </w:pPr>
          </w:p>
        </w:tc>
        <w:tc>
          <w:tcPr>
            <w:tcW w:w="2055" w:type="dxa"/>
            <w:noWrap w:val="0"/>
            <w:vAlign w:val="center"/>
          </w:tcPr>
          <w:p>
            <w:pPr>
              <w:spacing w:line="360" w:lineRule="exact"/>
              <w:jc w:val="center"/>
              <w:rPr>
                <w:rFonts w:ascii="Times New Roman" w:hAnsi="Times New Roman" w:eastAsia="仿宋_GB2312"/>
                <w:sz w:val="30"/>
                <w:szCs w:val="30"/>
              </w:rPr>
            </w:pPr>
          </w:p>
        </w:tc>
        <w:tc>
          <w:tcPr>
            <w:tcW w:w="1125" w:type="dxa"/>
            <w:noWrap w:val="0"/>
            <w:vAlign w:val="center"/>
          </w:tcPr>
          <w:p>
            <w:pPr>
              <w:spacing w:line="360" w:lineRule="exact"/>
              <w:jc w:val="center"/>
              <w:rPr>
                <w:rFonts w:ascii="Times New Roman" w:hAnsi="Times New Roman" w:eastAsia="仿宋_GB2312"/>
                <w:sz w:val="30"/>
                <w:szCs w:val="30"/>
              </w:rPr>
            </w:pPr>
          </w:p>
        </w:tc>
        <w:tc>
          <w:tcPr>
            <w:tcW w:w="975" w:type="dxa"/>
            <w:noWrap w:val="0"/>
            <w:vAlign w:val="center"/>
          </w:tcPr>
          <w:p>
            <w:pPr>
              <w:spacing w:line="360" w:lineRule="exact"/>
              <w:jc w:val="center"/>
              <w:rPr>
                <w:rFonts w:ascii="Times New Roman" w:hAnsi="Times New Roman" w:eastAsia="仿宋_GB2312"/>
                <w:sz w:val="32"/>
                <w:szCs w:val="32"/>
              </w:rPr>
            </w:pPr>
          </w:p>
        </w:tc>
        <w:tc>
          <w:tcPr>
            <w:tcW w:w="1425" w:type="dxa"/>
            <w:noWrap w:val="0"/>
            <w:vAlign w:val="center"/>
          </w:tcPr>
          <w:p>
            <w:pPr>
              <w:spacing w:line="360" w:lineRule="exact"/>
              <w:jc w:val="center"/>
              <w:rPr>
                <w:rFonts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00" w:type="dxa"/>
            <w:noWrap w:val="0"/>
            <w:vAlign w:val="center"/>
          </w:tcPr>
          <w:p>
            <w:pPr>
              <w:spacing w:line="360" w:lineRule="exact"/>
              <w:jc w:val="center"/>
              <w:rPr>
                <w:rFonts w:ascii="Times New Roman" w:hAnsi="Times New Roman" w:eastAsia="仿宋_GB2312"/>
                <w:sz w:val="32"/>
                <w:szCs w:val="32"/>
              </w:rPr>
            </w:pPr>
          </w:p>
        </w:tc>
        <w:tc>
          <w:tcPr>
            <w:tcW w:w="1515" w:type="dxa"/>
            <w:noWrap w:val="0"/>
            <w:vAlign w:val="center"/>
          </w:tcPr>
          <w:p>
            <w:pPr>
              <w:spacing w:line="360" w:lineRule="exact"/>
              <w:jc w:val="center"/>
              <w:rPr>
                <w:rFonts w:ascii="Times New Roman" w:hAnsi="Times New Roman" w:eastAsia="仿宋_GB2312"/>
                <w:sz w:val="32"/>
                <w:szCs w:val="32"/>
              </w:rPr>
            </w:pPr>
          </w:p>
        </w:tc>
        <w:tc>
          <w:tcPr>
            <w:tcW w:w="1770" w:type="dxa"/>
            <w:noWrap w:val="0"/>
            <w:vAlign w:val="center"/>
          </w:tcPr>
          <w:p>
            <w:pPr>
              <w:spacing w:line="360" w:lineRule="exact"/>
              <w:jc w:val="center"/>
              <w:rPr>
                <w:rFonts w:ascii="Times New Roman" w:hAnsi="Times New Roman" w:eastAsia="仿宋_GB2312"/>
                <w:sz w:val="32"/>
                <w:szCs w:val="32"/>
              </w:rPr>
            </w:pPr>
          </w:p>
        </w:tc>
        <w:tc>
          <w:tcPr>
            <w:tcW w:w="1485" w:type="dxa"/>
            <w:noWrap w:val="0"/>
            <w:vAlign w:val="center"/>
          </w:tcPr>
          <w:p>
            <w:pPr>
              <w:spacing w:line="360" w:lineRule="exact"/>
              <w:jc w:val="center"/>
              <w:rPr>
                <w:rFonts w:ascii="Times New Roman" w:hAnsi="Times New Roman" w:eastAsia="仿宋_GB2312"/>
                <w:sz w:val="32"/>
                <w:szCs w:val="32"/>
              </w:rPr>
            </w:pPr>
          </w:p>
        </w:tc>
        <w:tc>
          <w:tcPr>
            <w:tcW w:w="1470" w:type="dxa"/>
            <w:noWrap w:val="0"/>
            <w:vAlign w:val="center"/>
          </w:tcPr>
          <w:p>
            <w:pPr>
              <w:spacing w:line="360" w:lineRule="exact"/>
              <w:jc w:val="center"/>
              <w:rPr>
                <w:rFonts w:ascii="Times New Roman" w:hAnsi="Times New Roman" w:eastAsia="仿宋_GB2312"/>
                <w:sz w:val="32"/>
                <w:szCs w:val="32"/>
              </w:rPr>
            </w:pPr>
          </w:p>
        </w:tc>
        <w:tc>
          <w:tcPr>
            <w:tcW w:w="1110" w:type="dxa"/>
            <w:noWrap w:val="0"/>
            <w:vAlign w:val="center"/>
          </w:tcPr>
          <w:p>
            <w:pPr>
              <w:spacing w:line="360" w:lineRule="exact"/>
              <w:jc w:val="center"/>
              <w:rPr>
                <w:rFonts w:ascii="Times New Roman" w:hAnsi="Times New Roman" w:eastAsia="仿宋_GB2312"/>
                <w:sz w:val="32"/>
                <w:szCs w:val="32"/>
              </w:rPr>
            </w:pPr>
          </w:p>
        </w:tc>
        <w:tc>
          <w:tcPr>
            <w:tcW w:w="2055" w:type="dxa"/>
            <w:noWrap w:val="0"/>
            <w:vAlign w:val="center"/>
          </w:tcPr>
          <w:p>
            <w:pPr>
              <w:spacing w:line="360" w:lineRule="exact"/>
              <w:jc w:val="center"/>
              <w:rPr>
                <w:rFonts w:ascii="Times New Roman" w:hAnsi="Times New Roman" w:eastAsia="仿宋_GB2312"/>
                <w:sz w:val="32"/>
                <w:szCs w:val="32"/>
              </w:rPr>
            </w:pPr>
          </w:p>
        </w:tc>
        <w:tc>
          <w:tcPr>
            <w:tcW w:w="1125" w:type="dxa"/>
            <w:noWrap w:val="0"/>
            <w:vAlign w:val="center"/>
          </w:tcPr>
          <w:p>
            <w:pPr>
              <w:spacing w:line="360" w:lineRule="exact"/>
              <w:jc w:val="center"/>
              <w:rPr>
                <w:rFonts w:ascii="Times New Roman" w:hAnsi="Times New Roman" w:eastAsia="仿宋_GB2312"/>
                <w:sz w:val="32"/>
                <w:szCs w:val="32"/>
              </w:rPr>
            </w:pPr>
          </w:p>
        </w:tc>
        <w:tc>
          <w:tcPr>
            <w:tcW w:w="975" w:type="dxa"/>
            <w:noWrap w:val="0"/>
            <w:vAlign w:val="center"/>
          </w:tcPr>
          <w:p>
            <w:pPr>
              <w:spacing w:line="360" w:lineRule="exact"/>
              <w:jc w:val="center"/>
              <w:rPr>
                <w:rFonts w:ascii="Times New Roman" w:hAnsi="Times New Roman" w:eastAsia="仿宋_GB2312"/>
                <w:sz w:val="32"/>
                <w:szCs w:val="32"/>
              </w:rPr>
            </w:pPr>
          </w:p>
        </w:tc>
        <w:tc>
          <w:tcPr>
            <w:tcW w:w="1425" w:type="dxa"/>
            <w:noWrap w:val="0"/>
            <w:vAlign w:val="center"/>
          </w:tcPr>
          <w:p>
            <w:pPr>
              <w:spacing w:line="360" w:lineRule="exact"/>
              <w:jc w:val="center"/>
              <w:rPr>
                <w:rFonts w:ascii="Times New Roman" w:hAnsi="Times New Roman" w:eastAsia="仿宋_GB2312"/>
                <w:sz w:val="32"/>
                <w:szCs w:val="32"/>
              </w:rPr>
            </w:pPr>
          </w:p>
        </w:tc>
      </w:tr>
    </w:tbl>
    <w:p>
      <w:r>
        <w:rPr>
          <w:rFonts w:hint="eastAsia" w:ascii="Times New Roman" w:hAnsi="Times New Roman" w:eastAsia="仿宋_GB2312"/>
          <w:kern w:val="0"/>
          <w:sz w:val="24"/>
          <w:szCs w:val="24"/>
        </w:rPr>
        <w:t>备注：中等职业教育招生计划建议数根据各地初中毕业生数及前一年职普比情况综合确定。</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861A2"/>
    <w:rsid w:val="1A18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浙江省教育厅</Company>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2020-05-15T06:04:00Z</dcterms:created>
  <dc:creator>朱启明</dc:creator>
  <cp:lastModifiedBy>朱启明</cp:lastModifiedBy>
  <dcterms:modified xsi:type="dcterms:W3CDTF">2020-05-15T06:04:51Z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